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B5604" w14:textId="77777777" w:rsidR="00E42F6B" w:rsidRDefault="00C6255A"/>
    <w:p w14:paraId="500B5605" w14:textId="77777777" w:rsidR="00E42F6B" w:rsidRDefault="00C6255A"/>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678"/>
        <w:gridCol w:w="2552"/>
      </w:tblGrid>
      <w:tr w:rsidR="000E3153" w14:paraId="500B5609" w14:textId="77777777" w:rsidTr="00E42F6B">
        <w:trPr>
          <w:cantSplit/>
          <w:jc w:val="center"/>
        </w:trPr>
        <w:tc>
          <w:tcPr>
            <w:tcW w:w="2835" w:type="dxa"/>
            <w:shd w:val="clear" w:color="auto" w:fill="BFBFBF"/>
            <w:vAlign w:val="center"/>
          </w:tcPr>
          <w:p w14:paraId="500B5606" w14:textId="77777777" w:rsidR="00284E95" w:rsidRPr="00D4431F" w:rsidRDefault="00C6255A" w:rsidP="00E42F6B">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500B5607" w14:textId="77777777" w:rsidR="00284E95" w:rsidRDefault="00C6255A" w:rsidP="00E42F6B">
            <w:pPr>
              <w:spacing w:line="240" w:lineRule="auto"/>
              <w:jc w:val="center"/>
              <w:rPr>
                <w:rFonts w:cstheme="minorHAnsi"/>
                <w:b/>
                <w:bCs/>
              </w:rPr>
            </w:pPr>
            <w:r>
              <w:rPr>
                <w:rFonts w:cstheme="minorHAnsi"/>
                <w:b/>
                <w:bCs/>
              </w:rPr>
              <w:t>Meeting</w:t>
            </w:r>
          </w:p>
        </w:tc>
        <w:tc>
          <w:tcPr>
            <w:tcW w:w="2552" w:type="dxa"/>
            <w:shd w:val="clear" w:color="auto" w:fill="BFBFBF"/>
            <w:vAlign w:val="center"/>
          </w:tcPr>
          <w:p w14:paraId="500B5608" w14:textId="77777777" w:rsidR="00284E95" w:rsidRPr="00D4431F" w:rsidRDefault="00C6255A" w:rsidP="00E42F6B">
            <w:pPr>
              <w:spacing w:line="240" w:lineRule="auto"/>
              <w:jc w:val="center"/>
              <w:rPr>
                <w:rFonts w:cstheme="minorHAnsi"/>
                <w:b/>
                <w:bCs/>
              </w:rPr>
            </w:pPr>
            <w:r>
              <w:rPr>
                <w:rFonts w:cstheme="minorHAnsi"/>
                <w:b/>
                <w:bCs/>
              </w:rPr>
              <w:t>Date</w:t>
            </w:r>
          </w:p>
        </w:tc>
      </w:tr>
      <w:tr w:rsidR="000E3153" w14:paraId="500B560E" w14:textId="77777777" w:rsidTr="00865760">
        <w:trPr>
          <w:cantSplit/>
          <w:trHeight w:val="942"/>
          <w:jc w:val="center"/>
        </w:trPr>
        <w:tc>
          <w:tcPr>
            <w:tcW w:w="2835" w:type="dxa"/>
            <w:vAlign w:val="center"/>
          </w:tcPr>
          <w:p w14:paraId="500B560A" w14:textId="77777777" w:rsidR="000973F3" w:rsidRPr="00ED4FF1" w:rsidRDefault="00C6255A" w:rsidP="000973F3">
            <w:pPr>
              <w:spacing w:after="0"/>
              <w:jc w:val="center"/>
            </w:pPr>
            <w:r w:rsidRPr="00FE7EC7">
              <w:t>Director of Finance and Section 151 Officer</w:t>
            </w:r>
          </w:p>
          <w:p w14:paraId="500B560B" w14:textId="77777777" w:rsidR="00BC3151" w:rsidRPr="00ED4FF1" w:rsidRDefault="00C6255A" w:rsidP="00FE7EC7">
            <w:pPr>
              <w:jc w:val="center"/>
            </w:pPr>
            <w:r w:rsidRPr="00ED4FF1">
              <w:t>(Introduced by</w:t>
            </w:r>
            <w:r>
              <w:t xml:space="preserve"> </w:t>
            </w:r>
            <w:r w:rsidRPr="00FE7EC7">
              <w:t>Cabinet Member (Finance, Property and Assets)</w:t>
            </w:r>
            <w:r>
              <w:t>)</w:t>
            </w:r>
          </w:p>
        </w:tc>
        <w:tc>
          <w:tcPr>
            <w:tcW w:w="4678" w:type="dxa"/>
            <w:vAlign w:val="center"/>
          </w:tcPr>
          <w:p w14:paraId="500B560C" w14:textId="77777777" w:rsidR="00BC3151" w:rsidRPr="008B2243" w:rsidRDefault="00C6255A" w:rsidP="00BC3151">
            <w:pPr>
              <w:spacing w:line="240" w:lineRule="auto"/>
              <w:jc w:val="center"/>
              <w:rPr>
                <w:rFonts w:cstheme="minorHAnsi"/>
                <w:highlight w:val="yellow"/>
              </w:rPr>
            </w:pPr>
            <w:r w:rsidRPr="00BC3151">
              <w:rPr>
                <w:rFonts w:cstheme="minorHAnsi"/>
              </w:rPr>
              <w:t>Cabinet</w:t>
            </w:r>
          </w:p>
        </w:tc>
        <w:tc>
          <w:tcPr>
            <w:tcW w:w="2552" w:type="dxa"/>
            <w:tcBorders>
              <w:top w:val="single" w:sz="4" w:space="0" w:color="auto"/>
              <w:left w:val="single" w:sz="4" w:space="0" w:color="auto"/>
              <w:bottom w:val="single" w:sz="4" w:space="0" w:color="auto"/>
              <w:right w:val="single" w:sz="4" w:space="0" w:color="auto"/>
            </w:tcBorders>
            <w:vAlign w:val="center"/>
          </w:tcPr>
          <w:p w14:paraId="500B560D" w14:textId="77777777" w:rsidR="00BC3151" w:rsidRPr="007716A4" w:rsidRDefault="00C6255A" w:rsidP="007716A4">
            <w:pPr>
              <w:spacing w:line="240" w:lineRule="auto"/>
              <w:jc w:val="center"/>
              <w:rPr>
                <w:rFonts w:cstheme="minorHAnsi"/>
              </w:rPr>
            </w:pPr>
            <w:r>
              <w:rPr>
                <w:rFonts w:cstheme="minorHAnsi"/>
              </w:rPr>
              <w:t>19</w:t>
            </w:r>
            <w:r w:rsidRPr="00947634">
              <w:rPr>
                <w:rFonts w:cstheme="minorHAnsi"/>
                <w:vertAlign w:val="superscript"/>
              </w:rPr>
              <w:t>th</w:t>
            </w:r>
            <w:r>
              <w:rPr>
                <w:rFonts w:cstheme="minorHAnsi"/>
              </w:rPr>
              <w:t xml:space="preserve"> January 2022</w:t>
            </w:r>
          </w:p>
        </w:tc>
      </w:tr>
    </w:tbl>
    <w:p w14:paraId="500B560F" w14:textId="77777777" w:rsidR="00E42F6B" w:rsidRDefault="00C6255A" w:rsidP="002A4A7D">
      <w:pPr>
        <w:spacing w:after="0"/>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0E3153" w14:paraId="500B5612" w14:textId="77777777" w:rsidTr="00D96DE5">
        <w:trPr>
          <w:jc w:val="center"/>
        </w:trPr>
        <w:tc>
          <w:tcPr>
            <w:tcW w:w="5382" w:type="dxa"/>
            <w:shd w:val="clear" w:color="auto" w:fill="auto"/>
          </w:tcPr>
          <w:p w14:paraId="500B5610" w14:textId="77777777" w:rsidR="00E42F6B" w:rsidRPr="00D1305C" w:rsidRDefault="00C6255A" w:rsidP="00D96DE5">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500B5611" w14:textId="77777777" w:rsidR="00E42F6B" w:rsidRPr="00E42F6B" w:rsidRDefault="00C6255A" w:rsidP="00D96DE5">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tc>
      </w:tr>
    </w:tbl>
    <w:p w14:paraId="500B5613" w14:textId="77777777" w:rsidR="00E42F6B" w:rsidRDefault="00C6255A" w:rsidP="002A4A7D">
      <w:pPr>
        <w:spacing w:after="0"/>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0E3153" w14:paraId="500B5616" w14:textId="77777777" w:rsidTr="00D96DE5">
        <w:trPr>
          <w:jc w:val="center"/>
        </w:trPr>
        <w:tc>
          <w:tcPr>
            <w:tcW w:w="5382" w:type="dxa"/>
            <w:shd w:val="clear" w:color="auto" w:fill="auto"/>
          </w:tcPr>
          <w:p w14:paraId="500B5614" w14:textId="77777777" w:rsidR="00E42F6B" w:rsidRPr="00D1305C" w:rsidRDefault="00C6255A" w:rsidP="00D96DE5">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500B5615" w14:textId="77777777" w:rsidR="00E42F6B" w:rsidRPr="00284E95" w:rsidRDefault="00C6255A" w:rsidP="00D96DE5">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tc>
      </w:tr>
    </w:tbl>
    <w:p w14:paraId="500B5617" w14:textId="77777777" w:rsidR="00CF42B2" w:rsidRDefault="00C6255A" w:rsidP="002A4A7D">
      <w:pPr>
        <w:spacing w:after="0"/>
      </w:pPr>
      <w:r>
        <w:rPr>
          <w:rFonts w:cstheme="minorHAnsi"/>
          <w:b/>
          <w:bCs/>
          <w:noProof/>
        </w:rPr>
        <w:drawing>
          <wp:anchor distT="0" distB="0" distL="114300" distR="114300" simplePos="0" relativeHeight="251658240" behindDoc="0" locked="0" layoutInCell="1" allowOverlap="1" wp14:anchorId="500B5677" wp14:editId="500B5678">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367925"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070" w:type="dxa"/>
        <w:jc w:val="center"/>
        <w:tblLook w:val="04A0" w:firstRow="1" w:lastRow="0" w:firstColumn="1" w:lastColumn="0" w:noHBand="0" w:noVBand="1"/>
      </w:tblPr>
      <w:tblGrid>
        <w:gridCol w:w="5392"/>
        <w:gridCol w:w="4678"/>
      </w:tblGrid>
      <w:tr w:rsidR="000E3153" w14:paraId="500B561A" w14:textId="77777777" w:rsidTr="00E42F6B">
        <w:trPr>
          <w:jc w:val="center"/>
        </w:trPr>
        <w:tc>
          <w:tcPr>
            <w:tcW w:w="5392" w:type="dxa"/>
            <w:vAlign w:val="center"/>
          </w:tcPr>
          <w:p w14:paraId="500B5618" w14:textId="77777777" w:rsidR="00284E95" w:rsidRPr="00E42F6B" w:rsidRDefault="00C6255A" w:rsidP="00E42F6B">
            <w:pPr>
              <w:spacing w:before="120" w:after="120"/>
              <w:rPr>
                <w:b/>
              </w:rPr>
            </w:pPr>
            <w:r w:rsidRPr="00E42F6B">
              <w:rPr>
                <w:rFonts w:eastAsia="Times New Roman" w:cstheme="minorHAnsi"/>
                <w:b/>
                <w:bCs/>
                <w:color w:val="000000" w:themeColor="text1"/>
                <w:kern w:val="36"/>
                <w:lang w:eastAsia="en-GB"/>
              </w:rPr>
              <w:t xml:space="preserve">Savings or </w:t>
            </w:r>
            <w:r w:rsidRPr="00E42F6B">
              <w:rPr>
                <w:rFonts w:eastAsia="Times New Roman" w:cstheme="minorHAnsi"/>
                <w:b/>
                <w:bCs/>
                <w:color w:val="000000" w:themeColor="text1"/>
                <w:kern w:val="36"/>
                <w:lang w:eastAsia="en-GB"/>
              </w:rPr>
              <w:t>expenditure amounting to greater than £100,000</w:t>
            </w:r>
          </w:p>
        </w:tc>
        <w:tc>
          <w:tcPr>
            <w:tcW w:w="4678" w:type="dxa"/>
            <w:vAlign w:val="center"/>
          </w:tcPr>
          <w:p w14:paraId="500B5619" w14:textId="77777777" w:rsidR="00284E95" w:rsidRPr="00E42F6B" w:rsidRDefault="00C6255A" w:rsidP="00E42F6B">
            <w:pPr>
              <w:spacing w:before="120" w:after="120"/>
              <w:rPr>
                <w:b/>
              </w:rPr>
            </w:pPr>
            <w:r w:rsidRPr="00E42F6B">
              <w:rPr>
                <w:rFonts w:eastAsia="Times New Roman" w:cstheme="minorHAnsi"/>
                <w:b/>
                <w:bCs/>
                <w:color w:val="000000" w:themeColor="text1"/>
                <w:kern w:val="36"/>
                <w:lang w:eastAsia="en-GB"/>
              </w:rPr>
              <w:t>Significant impact on 2 or more council wards</w:t>
            </w:r>
          </w:p>
        </w:tc>
      </w:tr>
    </w:tbl>
    <w:p w14:paraId="500B561B" w14:textId="77777777" w:rsidR="00284E95" w:rsidRDefault="00C6255A" w:rsidP="00E42F6B"/>
    <w:p w14:paraId="500B561C" w14:textId="77777777" w:rsidR="000179AF" w:rsidRPr="00897A3F" w:rsidRDefault="00C6255A" w:rsidP="002A4A7D">
      <w:pPr>
        <w:pStyle w:val="Heading1"/>
        <w:spacing w:before="0" w:beforeAutospacing="0"/>
        <w:rPr>
          <w:rFonts w:asciiTheme="majorHAnsi" w:hAnsiTheme="majorHAnsi" w:cstheme="majorHAnsi"/>
          <w:sz w:val="24"/>
          <w:szCs w:val="24"/>
        </w:rPr>
      </w:pPr>
      <w:r w:rsidRPr="00897A3F">
        <w:rPr>
          <w:rFonts w:asciiTheme="majorHAnsi" w:hAnsiTheme="majorHAnsi" w:cstheme="majorHAnsi"/>
          <w:sz w:val="28"/>
          <w:szCs w:val="28"/>
        </w:rPr>
        <w:t>2022/23 Fees and Charges</w:t>
      </w:r>
    </w:p>
    <w:p w14:paraId="500B561D" w14:textId="77777777" w:rsidR="000179AF" w:rsidRPr="00897A3F" w:rsidRDefault="00C6255A" w:rsidP="001668A0">
      <w:pPr>
        <w:pStyle w:val="Heading2"/>
        <w:rPr>
          <w:sz w:val="8"/>
        </w:rPr>
      </w:pPr>
      <w:r w:rsidRPr="00897A3F">
        <w:t>Purpose of the Report</w:t>
      </w:r>
    </w:p>
    <w:p w14:paraId="500B561E" w14:textId="77777777" w:rsidR="000179AF" w:rsidRPr="00897A3F" w:rsidRDefault="00C6255A" w:rsidP="000179AF">
      <w:pPr>
        <w:numPr>
          <w:ilvl w:val="0"/>
          <w:numId w:val="8"/>
        </w:numPr>
        <w:spacing w:after="0" w:line="240" w:lineRule="auto"/>
        <w:jc w:val="both"/>
        <w:rPr>
          <w:rFonts w:cstheme="minorHAnsi"/>
          <w:bCs/>
          <w:iCs/>
        </w:rPr>
      </w:pPr>
      <w:r w:rsidRPr="00897A3F">
        <w:rPr>
          <w:rFonts w:cstheme="minorHAnsi"/>
          <w:bCs/>
          <w:iCs/>
        </w:rPr>
        <w:t>This report sets out the current position around fees and charges and proposals for 2022/23.</w:t>
      </w:r>
    </w:p>
    <w:p w14:paraId="500B561F" w14:textId="77777777" w:rsidR="000179AF" w:rsidRPr="00897A3F" w:rsidRDefault="00C6255A" w:rsidP="000179AF">
      <w:pPr>
        <w:spacing w:after="0" w:line="240" w:lineRule="auto"/>
        <w:jc w:val="both"/>
        <w:rPr>
          <w:rFonts w:cstheme="minorHAnsi"/>
          <w:bCs/>
        </w:rPr>
      </w:pPr>
    </w:p>
    <w:p w14:paraId="500B5620" w14:textId="77777777" w:rsidR="002A4A7D" w:rsidRPr="00897A3F" w:rsidRDefault="00C6255A" w:rsidP="001668A0">
      <w:pPr>
        <w:pStyle w:val="Heading2"/>
      </w:pPr>
      <w:r w:rsidRPr="00897A3F">
        <w:t>Recommendations to C</w:t>
      </w:r>
      <w:r w:rsidRPr="00897A3F">
        <w:t>abinet</w:t>
      </w:r>
    </w:p>
    <w:p w14:paraId="500B5621" w14:textId="77777777" w:rsidR="00897A3F" w:rsidRPr="00897A3F" w:rsidRDefault="00C6255A" w:rsidP="00897A3F">
      <w:pPr>
        <w:pStyle w:val="ListParagraph"/>
        <w:numPr>
          <w:ilvl w:val="0"/>
          <w:numId w:val="8"/>
        </w:numPr>
        <w:spacing w:after="0" w:line="240" w:lineRule="auto"/>
        <w:jc w:val="both"/>
        <w:rPr>
          <w:rFonts w:cstheme="minorHAnsi"/>
          <w:bCs/>
          <w:iCs/>
        </w:rPr>
      </w:pPr>
      <w:r w:rsidRPr="00897A3F">
        <w:rPr>
          <w:rFonts w:cstheme="minorHAnsi"/>
          <w:bCs/>
          <w:iCs/>
        </w:rPr>
        <w:t>To note the</w:t>
      </w:r>
      <w:r>
        <w:rPr>
          <w:rFonts w:cstheme="minorHAnsi"/>
          <w:bCs/>
          <w:iCs/>
        </w:rPr>
        <w:t xml:space="preserve"> current</w:t>
      </w:r>
      <w:r w:rsidRPr="00897A3F">
        <w:rPr>
          <w:rFonts w:cstheme="minorHAnsi"/>
          <w:bCs/>
          <w:iCs/>
        </w:rPr>
        <w:t xml:space="preserve"> levels of budgeted fees and charges and issues s</w:t>
      </w:r>
      <w:r>
        <w:rPr>
          <w:rFonts w:cstheme="minorHAnsi"/>
          <w:bCs/>
          <w:iCs/>
        </w:rPr>
        <w:t>pecific to these.</w:t>
      </w:r>
    </w:p>
    <w:p w14:paraId="500B5622" w14:textId="77777777" w:rsidR="00897A3F" w:rsidRPr="00C64A9D" w:rsidRDefault="00C6255A" w:rsidP="00897A3F">
      <w:pPr>
        <w:spacing w:after="0" w:line="240" w:lineRule="auto"/>
        <w:ind w:left="360"/>
        <w:jc w:val="both"/>
        <w:rPr>
          <w:rFonts w:cstheme="minorHAnsi"/>
          <w:bCs/>
          <w:iCs/>
        </w:rPr>
      </w:pPr>
    </w:p>
    <w:p w14:paraId="500B5623" w14:textId="77777777" w:rsidR="00897A3F" w:rsidRDefault="00C6255A" w:rsidP="00A36D3C">
      <w:pPr>
        <w:numPr>
          <w:ilvl w:val="0"/>
          <w:numId w:val="17"/>
        </w:numPr>
        <w:spacing w:after="0" w:line="240" w:lineRule="auto"/>
        <w:jc w:val="both"/>
        <w:rPr>
          <w:rFonts w:cstheme="minorHAnsi"/>
          <w:bCs/>
          <w:iCs/>
        </w:rPr>
      </w:pPr>
      <w:r w:rsidRPr="00AB3499">
        <w:rPr>
          <w:rFonts w:cstheme="minorHAnsi"/>
          <w:bCs/>
          <w:iCs/>
        </w:rPr>
        <w:t xml:space="preserve">To agree a freeze in fees and charges </w:t>
      </w:r>
      <w:r>
        <w:rPr>
          <w:rFonts w:cstheme="minorHAnsi"/>
          <w:bCs/>
          <w:iCs/>
        </w:rPr>
        <w:t>for the 22/23 financial year.</w:t>
      </w:r>
    </w:p>
    <w:p w14:paraId="500B5624" w14:textId="77777777" w:rsidR="00AB3499" w:rsidRPr="00AB3499" w:rsidRDefault="00C6255A" w:rsidP="00AB3499">
      <w:pPr>
        <w:spacing w:after="0" w:line="240" w:lineRule="auto"/>
        <w:ind w:left="360"/>
        <w:jc w:val="both"/>
        <w:rPr>
          <w:rFonts w:cstheme="minorHAnsi"/>
          <w:bCs/>
          <w:iCs/>
        </w:rPr>
      </w:pPr>
    </w:p>
    <w:p w14:paraId="500B5625" w14:textId="77777777" w:rsidR="00897A3F" w:rsidRPr="00897A3F" w:rsidRDefault="00C6255A" w:rsidP="00897A3F">
      <w:pPr>
        <w:numPr>
          <w:ilvl w:val="0"/>
          <w:numId w:val="17"/>
        </w:numPr>
        <w:spacing w:after="0" w:line="240" w:lineRule="auto"/>
        <w:jc w:val="both"/>
        <w:rPr>
          <w:rFonts w:cstheme="minorHAnsi"/>
          <w:bCs/>
          <w:iCs/>
        </w:rPr>
      </w:pPr>
      <w:r w:rsidRPr="00897A3F">
        <w:rPr>
          <w:rFonts w:cstheme="minorHAnsi"/>
          <w:bCs/>
          <w:iCs/>
        </w:rPr>
        <w:t>To approve the f</w:t>
      </w:r>
      <w:r>
        <w:rPr>
          <w:rFonts w:cstheme="minorHAnsi"/>
          <w:bCs/>
          <w:iCs/>
        </w:rPr>
        <w:t>u</w:t>
      </w:r>
      <w:r w:rsidRPr="00897A3F">
        <w:rPr>
          <w:rFonts w:cstheme="minorHAnsi"/>
          <w:bCs/>
          <w:iCs/>
        </w:rPr>
        <w:t>ll list of fees and charges for upload to the Council website.</w:t>
      </w:r>
    </w:p>
    <w:p w14:paraId="500B5626" w14:textId="77777777" w:rsidR="00D9682C" w:rsidRPr="008B2243" w:rsidRDefault="00C6255A" w:rsidP="00D9682C">
      <w:pPr>
        <w:spacing w:after="0" w:line="240" w:lineRule="auto"/>
        <w:ind w:left="360"/>
        <w:jc w:val="both"/>
        <w:rPr>
          <w:rFonts w:cstheme="minorHAnsi"/>
          <w:bCs/>
          <w:iCs/>
          <w:highlight w:val="yellow"/>
        </w:rPr>
      </w:pPr>
    </w:p>
    <w:p w14:paraId="500B5627" w14:textId="77777777" w:rsidR="000179AF" w:rsidRPr="00897A3F" w:rsidRDefault="00C6255A" w:rsidP="001668A0">
      <w:pPr>
        <w:pStyle w:val="Heading2"/>
      </w:pPr>
      <w:r w:rsidRPr="00897A3F">
        <w:t>Executive summary</w:t>
      </w:r>
    </w:p>
    <w:p w14:paraId="500B5628" w14:textId="77777777" w:rsidR="0023310C" w:rsidRPr="00897A3F" w:rsidRDefault="00C6255A" w:rsidP="00D9682C">
      <w:pPr>
        <w:numPr>
          <w:ilvl w:val="0"/>
          <w:numId w:val="8"/>
        </w:numPr>
        <w:spacing w:after="0" w:line="240" w:lineRule="auto"/>
        <w:jc w:val="both"/>
        <w:rPr>
          <w:rFonts w:cstheme="minorHAnsi"/>
          <w:bCs/>
        </w:rPr>
      </w:pPr>
      <w:bookmarkStart w:id="1" w:name="_Hlk89326985"/>
      <w:r w:rsidRPr="00897A3F">
        <w:rPr>
          <w:rFonts w:cstheme="minorHAnsi"/>
          <w:bCs/>
          <w:iCs/>
        </w:rPr>
        <w:t xml:space="preserve">This report sets out the key fees and charges budgets and the income generated from each. </w:t>
      </w:r>
    </w:p>
    <w:bookmarkEnd w:id="1"/>
    <w:p w14:paraId="500B5629" w14:textId="77777777" w:rsidR="00CA0643" w:rsidRPr="008B2243" w:rsidRDefault="00C6255A" w:rsidP="001668A0">
      <w:pPr>
        <w:spacing w:after="0" w:line="240" w:lineRule="auto"/>
        <w:jc w:val="both"/>
        <w:rPr>
          <w:rFonts w:cstheme="minorHAnsi"/>
          <w:bCs/>
          <w:highlight w:val="yellow"/>
        </w:rPr>
      </w:pPr>
    </w:p>
    <w:p w14:paraId="500B562A" w14:textId="77777777" w:rsidR="001668A0" w:rsidRPr="00D9682C" w:rsidRDefault="00C6255A" w:rsidP="001668A0">
      <w:pPr>
        <w:pStyle w:val="Heading2"/>
        <w:rPr>
          <w:sz w:val="8"/>
        </w:rPr>
      </w:pPr>
      <w:r w:rsidRPr="00D9682C">
        <w:t>Reasons for Recommendations</w:t>
      </w:r>
    </w:p>
    <w:p w14:paraId="500B562B" w14:textId="77777777" w:rsidR="005D3635" w:rsidRPr="00897A3F" w:rsidRDefault="00C6255A" w:rsidP="00897A3F">
      <w:pPr>
        <w:numPr>
          <w:ilvl w:val="0"/>
          <w:numId w:val="8"/>
        </w:numPr>
        <w:spacing w:after="0" w:line="240" w:lineRule="auto"/>
        <w:jc w:val="both"/>
        <w:rPr>
          <w:rFonts w:cstheme="minorHAnsi"/>
          <w:bCs/>
          <w:iCs/>
        </w:rPr>
      </w:pPr>
      <w:r w:rsidRPr="00897A3F">
        <w:rPr>
          <w:rFonts w:cstheme="minorHAnsi"/>
          <w:bCs/>
          <w:iCs/>
        </w:rPr>
        <w:t xml:space="preserve">To note the levels of budgeted fees and charges and </w:t>
      </w:r>
      <w:r>
        <w:rPr>
          <w:rFonts w:cstheme="minorHAnsi"/>
          <w:bCs/>
          <w:iCs/>
        </w:rPr>
        <w:t>in</w:t>
      </w:r>
      <w:r>
        <w:rPr>
          <w:rFonts w:cstheme="minorHAnsi"/>
          <w:bCs/>
          <w:iCs/>
        </w:rPr>
        <w:t>formation surrounding these.</w:t>
      </w:r>
    </w:p>
    <w:p w14:paraId="500B562C" w14:textId="77777777" w:rsidR="001668A0" w:rsidRPr="008B2243" w:rsidRDefault="00C6255A" w:rsidP="001668A0">
      <w:pPr>
        <w:spacing w:after="0" w:line="240" w:lineRule="auto"/>
        <w:jc w:val="both"/>
        <w:rPr>
          <w:rFonts w:cstheme="minorHAnsi"/>
          <w:bCs/>
          <w:highlight w:val="yellow"/>
        </w:rPr>
      </w:pPr>
    </w:p>
    <w:p w14:paraId="500B562D" w14:textId="77777777" w:rsidR="001668A0" w:rsidRPr="00897A3F" w:rsidRDefault="00C6255A" w:rsidP="001668A0">
      <w:pPr>
        <w:pStyle w:val="Heading2"/>
        <w:rPr>
          <w:sz w:val="8"/>
        </w:rPr>
      </w:pPr>
      <w:r w:rsidRPr="00897A3F">
        <w:t>Alternative Options Considered and Rejected</w:t>
      </w:r>
    </w:p>
    <w:p w14:paraId="500B562E" w14:textId="77777777" w:rsidR="001668A0" w:rsidRPr="00897A3F" w:rsidRDefault="00C6255A" w:rsidP="001668A0">
      <w:pPr>
        <w:numPr>
          <w:ilvl w:val="0"/>
          <w:numId w:val="8"/>
        </w:numPr>
        <w:spacing w:after="0" w:line="240" w:lineRule="auto"/>
        <w:jc w:val="both"/>
        <w:rPr>
          <w:rFonts w:cstheme="minorHAnsi"/>
          <w:bCs/>
          <w:iCs/>
        </w:rPr>
      </w:pPr>
      <w:r w:rsidRPr="00897A3F">
        <w:rPr>
          <w:rFonts w:cstheme="minorHAnsi"/>
          <w:bCs/>
          <w:iCs/>
        </w:rPr>
        <w:t>None</w:t>
      </w:r>
    </w:p>
    <w:p w14:paraId="500B562F" w14:textId="77777777" w:rsidR="001668A0" w:rsidRDefault="00C6255A" w:rsidP="001668A0">
      <w:pPr>
        <w:spacing w:after="0" w:line="240" w:lineRule="auto"/>
        <w:jc w:val="both"/>
        <w:rPr>
          <w:rFonts w:cstheme="minorHAnsi"/>
          <w:bCs/>
          <w:iCs/>
        </w:rPr>
      </w:pPr>
    </w:p>
    <w:p w14:paraId="500B5630" w14:textId="77777777" w:rsidR="007716A4" w:rsidRPr="00897A3F" w:rsidRDefault="00C6255A" w:rsidP="001668A0">
      <w:pPr>
        <w:spacing w:after="0" w:line="240" w:lineRule="auto"/>
        <w:jc w:val="both"/>
        <w:rPr>
          <w:rFonts w:cstheme="minorHAnsi"/>
          <w:bCs/>
          <w:iCs/>
        </w:rPr>
      </w:pPr>
    </w:p>
    <w:p w14:paraId="500B5631" w14:textId="77777777" w:rsidR="000179AF" w:rsidRPr="00D9682C" w:rsidRDefault="00C6255A" w:rsidP="001668A0">
      <w:pPr>
        <w:pStyle w:val="Heading2"/>
      </w:pPr>
      <w:r w:rsidRPr="00897A3F">
        <w:lastRenderedPageBreak/>
        <w:t>Corporate priorities</w:t>
      </w:r>
    </w:p>
    <w:p w14:paraId="500B5632" w14:textId="77777777" w:rsidR="000179AF" w:rsidRPr="00D9682C" w:rsidRDefault="00C6255A" w:rsidP="00CF42B2">
      <w:pPr>
        <w:numPr>
          <w:ilvl w:val="0"/>
          <w:numId w:val="8"/>
        </w:numPr>
        <w:spacing w:after="0" w:line="240" w:lineRule="auto"/>
        <w:jc w:val="both"/>
        <w:rPr>
          <w:rFonts w:cstheme="minorHAnsi"/>
          <w:bCs/>
          <w:i/>
        </w:rPr>
      </w:pPr>
      <w:r w:rsidRPr="00D9682C">
        <w:rPr>
          <w:rFonts w:cstheme="minorHAnsi"/>
          <w:bCs/>
        </w:rPr>
        <w:t xml:space="preserve"> The report relates to the following corporate priorities:</w:t>
      </w:r>
    </w:p>
    <w:p w14:paraId="500B5633" w14:textId="77777777" w:rsidR="002A4A7D" w:rsidRPr="00D9682C" w:rsidRDefault="00C6255A" w:rsidP="002A4A7D">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0E3153" w14:paraId="500B5636" w14:textId="77777777" w:rsidTr="00286579">
        <w:tc>
          <w:tcPr>
            <w:tcW w:w="4848" w:type="dxa"/>
            <w:shd w:val="clear" w:color="auto" w:fill="auto"/>
            <w:vAlign w:val="center"/>
          </w:tcPr>
          <w:p w14:paraId="500B5634" w14:textId="77777777" w:rsidR="001073DC" w:rsidRPr="00D9682C" w:rsidRDefault="00C6255A" w:rsidP="00286579">
            <w:pPr>
              <w:spacing w:line="240" w:lineRule="auto"/>
              <w:jc w:val="center"/>
              <w:rPr>
                <w:rFonts w:cstheme="minorHAnsi"/>
                <w:b/>
                <w:bCs/>
              </w:rPr>
            </w:pPr>
            <w:r w:rsidRPr="00D9682C">
              <w:rPr>
                <w:rFonts w:cstheme="minorHAnsi"/>
                <w:b/>
                <w:bCs/>
              </w:rPr>
              <w:t>An exemplary council</w:t>
            </w:r>
          </w:p>
        </w:tc>
        <w:tc>
          <w:tcPr>
            <w:tcW w:w="4678" w:type="dxa"/>
            <w:vAlign w:val="center"/>
          </w:tcPr>
          <w:p w14:paraId="500B5635" w14:textId="77777777" w:rsidR="001073DC" w:rsidRPr="00D9682C" w:rsidRDefault="00C6255A" w:rsidP="00286579">
            <w:pPr>
              <w:spacing w:line="240" w:lineRule="auto"/>
              <w:jc w:val="center"/>
              <w:rPr>
                <w:rFonts w:cstheme="minorHAnsi"/>
                <w:b/>
                <w:bCs/>
              </w:rPr>
            </w:pPr>
            <w:r w:rsidRPr="00D9682C">
              <w:rPr>
                <w:rFonts w:cstheme="minorHAnsi"/>
                <w:b/>
                <w:bCs/>
              </w:rPr>
              <w:t>Thriving communities</w:t>
            </w:r>
          </w:p>
        </w:tc>
      </w:tr>
      <w:tr w:rsidR="000E3153" w14:paraId="500B5639" w14:textId="77777777" w:rsidTr="00286579">
        <w:tc>
          <w:tcPr>
            <w:tcW w:w="4848" w:type="dxa"/>
            <w:shd w:val="clear" w:color="auto" w:fill="auto"/>
            <w:vAlign w:val="center"/>
          </w:tcPr>
          <w:p w14:paraId="500B5637" w14:textId="77777777" w:rsidR="001073DC" w:rsidRPr="00D9682C" w:rsidRDefault="00C6255A" w:rsidP="00286579">
            <w:pPr>
              <w:spacing w:line="240" w:lineRule="auto"/>
              <w:jc w:val="center"/>
              <w:rPr>
                <w:rFonts w:cstheme="minorHAnsi"/>
                <w:b/>
                <w:bCs/>
              </w:rPr>
            </w:pPr>
            <w:r w:rsidRPr="00D9682C">
              <w:rPr>
                <w:rFonts w:cstheme="minorHAnsi"/>
                <w:b/>
                <w:bCs/>
              </w:rPr>
              <w:t xml:space="preserve">A fair local economy that works for </w:t>
            </w:r>
            <w:r w:rsidRPr="00D9682C">
              <w:rPr>
                <w:rFonts w:cstheme="minorHAnsi"/>
                <w:b/>
                <w:bCs/>
              </w:rPr>
              <w:t>everyone</w:t>
            </w:r>
          </w:p>
        </w:tc>
        <w:tc>
          <w:tcPr>
            <w:tcW w:w="4678" w:type="dxa"/>
            <w:vAlign w:val="center"/>
          </w:tcPr>
          <w:p w14:paraId="500B5638" w14:textId="77777777" w:rsidR="001073DC" w:rsidRPr="00D9682C" w:rsidRDefault="00C6255A" w:rsidP="00286579">
            <w:pPr>
              <w:spacing w:line="240" w:lineRule="auto"/>
              <w:jc w:val="center"/>
              <w:rPr>
                <w:rFonts w:cstheme="minorHAnsi"/>
                <w:b/>
                <w:bCs/>
              </w:rPr>
            </w:pPr>
            <w:r w:rsidRPr="00D9682C">
              <w:rPr>
                <w:rFonts w:cstheme="minorHAnsi"/>
                <w:b/>
                <w:bCs/>
              </w:rPr>
              <w:t>Good homes, green spaces, healthy places</w:t>
            </w:r>
          </w:p>
        </w:tc>
      </w:tr>
    </w:tbl>
    <w:p w14:paraId="500B563A" w14:textId="77777777" w:rsidR="000179AF" w:rsidRPr="008B2243" w:rsidRDefault="00C6255A" w:rsidP="001668A0">
      <w:pPr>
        <w:rPr>
          <w:highlight w:val="yellow"/>
        </w:rPr>
      </w:pPr>
    </w:p>
    <w:p w14:paraId="500B563B" w14:textId="77777777" w:rsidR="000179AF" w:rsidRPr="00D93F6D" w:rsidRDefault="00C6255A" w:rsidP="001668A0">
      <w:pPr>
        <w:pStyle w:val="Heading2"/>
      </w:pPr>
      <w:r w:rsidRPr="00D93F6D">
        <w:t>Background to the report</w:t>
      </w:r>
    </w:p>
    <w:p w14:paraId="500B563C" w14:textId="77777777" w:rsidR="00D9682C" w:rsidRPr="00D93F6D" w:rsidRDefault="00C6255A" w:rsidP="000751A0">
      <w:pPr>
        <w:numPr>
          <w:ilvl w:val="0"/>
          <w:numId w:val="8"/>
        </w:numPr>
        <w:spacing w:after="0" w:line="240" w:lineRule="auto"/>
        <w:jc w:val="both"/>
        <w:rPr>
          <w:rFonts w:cstheme="minorHAnsi"/>
          <w:bCs/>
          <w:iCs/>
        </w:rPr>
      </w:pPr>
      <w:bookmarkStart w:id="2" w:name="_Hlk89327390"/>
      <w:r w:rsidRPr="00D93F6D">
        <w:rPr>
          <w:rFonts w:cstheme="minorHAnsi"/>
          <w:bCs/>
          <w:iCs/>
        </w:rPr>
        <w:t xml:space="preserve">During the pandemic, central </w:t>
      </w:r>
      <w:r w:rsidRPr="00D93F6D">
        <w:rPr>
          <w:rFonts w:cstheme="minorHAnsi"/>
          <w:bCs/>
          <w:iCs/>
        </w:rPr>
        <w:t xml:space="preserve">government introduced a fees and charges compensation scheme for local authorities, covering the period from April 2020 to June 2021; this provided partial compensation for the losses that councils had incurred in the level of fees and charges earned.  In </w:t>
      </w:r>
      <w:r w:rsidRPr="00D93F6D">
        <w:rPr>
          <w:rFonts w:cstheme="minorHAnsi"/>
          <w:bCs/>
          <w:iCs/>
        </w:rPr>
        <w:t xml:space="preserve">many areas, the level of fees and charges income received in 20/21 and 21/22 has not been representative of that earned in previous years, and there is still a degree of uncertainty over the level that will be achieved going forward as we continue through </w:t>
      </w:r>
      <w:r w:rsidRPr="00D93F6D">
        <w:rPr>
          <w:rFonts w:cstheme="minorHAnsi"/>
          <w:bCs/>
          <w:iCs/>
        </w:rPr>
        <w:t xml:space="preserve">the Covid-19 crisis.  </w:t>
      </w:r>
      <w:bookmarkEnd w:id="2"/>
      <w:r w:rsidRPr="00D93F6D">
        <w:t>However, whilst we have seen indications that the</w:t>
      </w:r>
      <w:r>
        <w:t xml:space="preserve"> </w:t>
      </w:r>
      <w:r w:rsidRPr="00D93F6D">
        <w:t>majority of fees and charges are beginning to return to ‘normal’ levels, there remains some uncertainty with the emergence and rapid spread of the Omicron variant of the virus</w:t>
      </w:r>
    </w:p>
    <w:p w14:paraId="500B563D" w14:textId="77777777" w:rsidR="00CA27F4" w:rsidRPr="007F6ED7" w:rsidRDefault="00C6255A" w:rsidP="00CA27F4">
      <w:pPr>
        <w:pStyle w:val="Heading1"/>
        <w:rPr>
          <w:rFonts w:ascii="Arial" w:hAnsi="Arial" w:cs="Arial"/>
          <w:bCs w:val="0"/>
          <w:sz w:val="24"/>
        </w:rPr>
      </w:pPr>
      <w:r w:rsidRPr="00D93F6D">
        <w:rPr>
          <w:rFonts w:ascii="Arial" w:hAnsi="Arial" w:cs="Arial"/>
          <w:bCs w:val="0"/>
          <w:sz w:val="24"/>
        </w:rPr>
        <w:t>Fees and</w:t>
      </w:r>
      <w:r w:rsidRPr="00D93F6D">
        <w:rPr>
          <w:rFonts w:ascii="Arial" w:hAnsi="Arial" w:cs="Arial"/>
          <w:bCs w:val="0"/>
          <w:sz w:val="24"/>
        </w:rPr>
        <w:t xml:space="preserve"> Charges Position</w:t>
      </w:r>
    </w:p>
    <w:p w14:paraId="500B563E" w14:textId="77777777" w:rsidR="00CA27F4" w:rsidRPr="007F6ED7" w:rsidRDefault="00C6255A" w:rsidP="00455B0B">
      <w:pPr>
        <w:pStyle w:val="ListParagraph"/>
        <w:numPr>
          <w:ilvl w:val="0"/>
          <w:numId w:val="8"/>
        </w:numPr>
        <w:spacing w:after="0" w:line="240" w:lineRule="auto"/>
        <w:jc w:val="both"/>
        <w:rPr>
          <w:rFonts w:cstheme="minorHAnsi"/>
          <w:bCs/>
          <w:iCs/>
        </w:rPr>
      </w:pPr>
      <w:r w:rsidRPr="007F6ED7">
        <w:rPr>
          <w:rFonts w:cstheme="minorHAnsi"/>
          <w:bCs/>
          <w:iCs/>
        </w:rPr>
        <w:t xml:space="preserve">Appendix 1 </w:t>
      </w:r>
      <w:r w:rsidRPr="00D529BB">
        <w:rPr>
          <w:rFonts w:cstheme="minorHAnsi"/>
          <w:bCs/>
          <w:iCs/>
        </w:rPr>
        <w:t>details the key fees and charges budgets across a number of categories. It should be noted however, that the tables are not exhaustive or exclusive but give an indication of the core fees involved.</w:t>
      </w:r>
    </w:p>
    <w:p w14:paraId="500B563F" w14:textId="77777777" w:rsidR="00CA27F4" w:rsidRPr="007F6ED7" w:rsidRDefault="00C6255A" w:rsidP="00455B0B">
      <w:pPr>
        <w:pStyle w:val="ListParagraph"/>
        <w:spacing w:after="0" w:line="240" w:lineRule="auto"/>
        <w:ind w:left="360"/>
        <w:jc w:val="both"/>
        <w:rPr>
          <w:rFonts w:cstheme="minorHAnsi"/>
          <w:bCs/>
          <w:iCs/>
        </w:rPr>
      </w:pPr>
    </w:p>
    <w:p w14:paraId="500B5640" w14:textId="77777777" w:rsidR="00CA27F4" w:rsidRPr="007F6ED7" w:rsidRDefault="00C6255A" w:rsidP="00455B0B">
      <w:pPr>
        <w:pStyle w:val="ListParagraph"/>
        <w:numPr>
          <w:ilvl w:val="0"/>
          <w:numId w:val="18"/>
        </w:numPr>
        <w:spacing w:after="0" w:line="240" w:lineRule="auto"/>
        <w:jc w:val="both"/>
        <w:rPr>
          <w:rFonts w:cstheme="minorHAnsi"/>
          <w:bCs/>
          <w:iCs/>
        </w:rPr>
      </w:pPr>
      <w:r w:rsidRPr="007F6ED7">
        <w:rPr>
          <w:rFonts w:cstheme="minorHAnsi"/>
          <w:bCs/>
          <w:iCs/>
        </w:rPr>
        <w:t xml:space="preserve">Table 1 </w:t>
      </w:r>
      <w:r w:rsidRPr="00D529BB">
        <w:rPr>
          <w:rFonts w:cstheme="minorHAnsi"/>
          <w:bCs/>
          <w:iCs/>
        </w:rPr>
        <w:t xml:space="preserve">provides details </w:t>
      </w:r>
      <w:r w:rsidRPr="00D529BB">
        <w:rPr>
          <w:rFonts w:cstheme="minorHAnsi"/>
          <w:bCs/>
          <w:iCs/>
        </w:rPr>
        <w:t>of those charges over which the Council has no control in setting the amount that can be charged.  The largest of these relates to planning application fees.  Whilst the fee is not within local control, it is the volume of the applications which can signif</w:t>
      </w:r>
      <w:r w:rsidRPr="00D529BB">
        <w:rPr>
          <w:rFonts w:cstheme="minorHAnsi"/>
          <w:bCs/>
          <w:iCs/>
        </w:rPr>
        <w:t>icantly impact upon this budget and the income generated, as it can vary significantly depending on the size and number of applications.</w:t>
      </w:r>
    </w:p>
    <w:p w14:paraId="500B5641" w14:textId="77777777" w:rsidR="00CA27F4" w:rsidRPr="007F6ED7" w:rsidRDefault="00C6255A" w:rsidP="00455B0B">
      <w:pPr>
        <w:pStyle w:val="ListParagraph"/>
        <w:jc w:val="both"/>
        <w:rPr>
          <w:rFonts w:cstheme="minorHAnsi"/>
          <w:bCs/>
          <w:iCs/>
        </w:rPr>
      </w:pPr>
    </w:p>
    <w:p w14:paraId="500B5642" w14:textId="77777777" w:rsidR="00CA27F4" w:rsidRPr="007F6ED7" w:rsidRDefault="00C6255A" w:rsidP="00455B0B">
      <w:pPr>
        <w:pStyle w:val="ListParagraph"/>
        <w:numPr>
          <w:ilvl w:val="0"/>
          <w:numId w:val="18"/>
        </w:numPr>
        <w:spacing w:after="0" w:line="240" w:lineRule="auto"/>
        <w:jc w:val="both"/>
        <w:rPr>
          <w:rFonts w:cstheme="minorHAnsi"/>
          <w:bCs/>
          <w:iCs/>
        </w:rPr>
      </w:pPr>
      <w:r w:rsidRPr="007F6ED7">
        <w:rPr>
          <w:rFonts w:cstheme="minorHAnsi"/>
          <w:bCs/>
          <w:iCs/>
        </w:rPr>
        <w:t xml:space="preserve">Table 2 illustrates the specific fees and charges that generate </w:t>
      </w:r>
      <w:r>
        <w:rPr>
          <w:rFonts w:cstheme="minorHAnsi"/>
          <w:bCs/>
          <w:iCs/>
        </w:rPr>
        <w:t xml:space="preserve">an income of </w:t>
      </w:r>
      <w:r w:rsidRPr="007F6ED7">
        <w:rPr>
          <w:rFonts w:cstheme="minorHAnsi"/>
          <w:bCs/>
          <w:iCs/>
        </w:rPr>
        <w:t xml:space="preserve">greater than £50k.  The largest of these </w:t>
      </w:r>
      <w:r w:rsidRPr="007F6ED7">
        <w:rPr>
          <w:rFonts w:cstheme="minorHAnsi"/>
          <w:bCs/>
          <w:iCs/>
        </w:rPr>
        <w:t>relate to the Councils investment sites.  Outside of these charges the biggest income streams relate to Garden Waste, Trade waste and vehicle maintenance.</w:t>
      </w:r>
    </w:p>
    <w:p w14:paraId="500B5643" w14:textId="77777777" w:rsidR="00CA27F4" w:rsidRPr="007F6ED7" w:rsidRDefault="00C6255A" w:rsidP="00455B0B">
      <w:pPr>
        <w:pStyle w:val="ListParagraph"/>
        <w:jc w:val="both"/>
        <w:rPr>
          <w:rFonts w:cstheme="minorHAnsi"/>
          <w:b/>
          <w:iCs/>
        </w:rPr>
      </w:pPr>
    </w:p>
    <w:p w14:paraId="500B5644" w14:textId="77777777" w:rsidR="00CA27F4" w:rsidRPr="007F6ED7" w:rsidRDefault="00C6255A" w:rsidP="00455B0B">
      <w:pPr>
        <w:pStyle w:val="ListParagraph"/>
        <w:numPr>
          <w:ilvl w:val="0"/>
          <w:numId w:val="18"/>
        </w:numPr>
        <w:spacing w:after="0" w:line="240" w:lineRule="auto"/>
        <w:jc w:val="both"/>
        <w:rPr>
          <w:rFonts w:cstheme="minorHAnsi"/>
          <w:bCs/>
          <w:iCs/>
        </w:rPr>
      </w:pPr>
      <w:r w:rsidRPr="007F6ED7">
        <w:rPr>
          <w:rFonts w:cstheme="minorHAnsi"/>
          <w:bCs/>
          <w:iCs/>
        </w:rPr>
        <w:t xml:space="preserve">Table 3 </w:t>
      </w:r>
      <w:r w:rsidRPr="00D529BB">
        <w:rPr>
          <w:rFonts w:cstheme="minorHAnsi"/>
          <w:bCs/>
          <w:iCs/>
        </w:rPr>
        <w:t>shows the fees and charges that generally have been increased by a given percentage, or thro</w:t>
      </w:r>
      <w:r w:rsidRPr="00D529BB">
        <w:rPr>
          <w:rFonts w:cstheme="minorHAnsi"/>
          <w:bCs/>
          <w:iCs/>
        </w:rPr>
        <w:t xml:space="preserve">ugh an inflationary uplift, as opposed to being subject to a full, formal review.  The </w:t>
      </w:r>
      <w:r>
        <w:rPr>
          <w:rFonts w:cstheme="minorHAnsi"/>
          <w:bCs/>
          <w:iCs/>
        </w:rPr>
        <w:t>proposal is to freeze these fees and charges for 22/23.</w:t>
      </w:r>
    </w:p>
    <w:p w14:paraId="500B5645" w14:textId="77777777" w:rsidR="00CA27F4" w:rsidRPr="007F6ED7" w:rsidRDefault="00C6255A" w:rsidP="00455B0B">
      <w:pPr>
        <w:pStyle w:val="ListParagraph"/>
        <w:jc w:val="both"/>
        <w:rPr>
          <w:rFonts w:cstheme="minorHAnsi"/>
          <w:bCs/>
          <w:iCs/>
        </w:rPr>
      </w:pPr>
    </w:p>
    <w:p w14:paraId="500B5646" w14:textId="77777777" w:rsidR="00CA27F4" w:rsidRPr="007F6ED7" w:rsidRDefault="00C6255A" w:rsidP="00455B0B">
      <w:pPr>
        <w:pStyle w:val="ListParagraph"/>
        <w:numPr>
          <w:ilvl w:val="0"/>
          <w:numId w:val="18"/>
        </w:numPr>
        <w:spacing w:after="0" w:line="240" w:lineRule="auto"/>
        <w:jc w:val="both"/>
        <w:rPr>
          <w:rFonts w:cstheme="minorHAnsi"/>
          <w:bCs/>
          <w:iCs/>
        </w:rPr>
      </w:pPr>
      <w:r w:rsidRPr="007F6ED7">
        <w:rPr>
          <w:rFonts w:cstheme="minorHAnsi"/>
          <w:bCs/>
          <w:iCs/>
        </w:rPr>
        <w:t>Table 4 is the key table for where changes in charges can generate more significant amounts of income.  An updat</w:t>
      </w:r>
      <w:r w:rsidRPr="007F6ED7">
        <w:rPr>
          <w:rFonts w:cstheme="minorHAnsi"/>
          <w:bCs/>
          <w:iCs/>
        </w:rPr>
        <w:t>e on</w:t>
      </w:r>
      <w:r>
        <w:rPr>
          <w:rFonts w:cstheme="minorHAnsi"/>
          <w:bCs/>
          <w:iCs/>
        </w:rPr>
        <w:t xml:space="preserve"> some of</w:t>
      </w:r>
      <w:r w:rsidRPr="007F6ED7">
        <w:rPr>
          <w:rFonts w:cstheme="minorHAnsi"/>
          <w:bCs/>
          <w:iCs/>
        </w:rPr>
        <w:t xml:space="preserve"> these charges is below:</w:t>
      </w:r>
    </w:p>
    <w:p w14:paraId="500B5647" w14:textId="77777777" w:rsidR="00CA27F4" w:rsidRPr="007F6ED7" w:rsidRDefault="00C6255A" w:rsidP="00455B0B">
      <w:pPr>
        <w:pStyle w:val="ListParagraph"/>
        <w:jc w:val="both"/>
        <w:rPr>
          <w:rFonts w:cstheme="minorHAnsi"/>
          <w:bCs/>
          <w:iCs/>
        </w:rPr>
      </w:pPr>
    </w:p>
    <w:p w14:paraId="500B5648" w14:textId="77777777" w:rsidR="00CA27F4" w:rsidRPr="007F6ED7" w:rsidRDefault="00C6255A" w:rsidP="00455B0B">
      <w:pPr>
        <w:pStyle w:val="ListParagraph"/>
        <w:numPr>
          <w:ilvl w:val="0"/>
          <w:numId w:val="19"/>
        </w:numPr>
        <w:spacing w:after="0" w:line="240" w:lineRule="auto"/>
        <w:jc w:val="both"/>
        <w:rPr>
          <w:rFonts w:cstheme="minorHAnsi"/>
          <w:bCs/>
          <w:iCs/>
        </w:rPr>
      </w:pPr>
      <w:r w:rsidRPr="007F6ED7">
        <w:rPr>
          <w:rFonts w:cstheme="minorHAnsi"/>
          <w:bCs/>
          <w:iCs/>
        </w:rPr>
        <w:t>Other Investment Rentals and Leases are negotiated on a case by case basis to ensure the maximum benefit.  Income has remained largely stable across these categories other than that given by way of abatement during Cov</w:t>
      </w:r>
      <w:r w:rsidRPr="007F6ED7">
        <w:rPr>
          <w:rFonts w:cstheme="minorHAnsi"/>
          <w:bCs/>
          <w:iCs/>
        </w:rPr>
        <w:t>id.</w:t>
      </w:r>
    </w:p>
    <w:p w14:paraId="500B5649" w14:textId="77777777" w:rsidR="00CA27F4" w:rsidRPr="007F6ED7" w:rsidRDefault="00C6255A" w:rsidP="00455B0B">
      <w:pPr>
        <w:pStyle w:val="ListParagraph"/>
        <w:numPr>
          <w:ilvl w:val="0"/>
          <w:numId w:val="19"/>
        </w:numPr>
        <w:spacing w:after="0" w:line="240" w:lineRule="auto"/>
        <w:jc w:val="both"/>
        <w:rPr>
          <w:rFonts w:cstheme="minorHAnsi"/>
          <w:bCs/>
          <w:iCs/>
        </w:rPr>
      </w:pPr>
      <w:r w:rsidRPr="007F6ED7">
        <w:rPr>
          <w:rFonts w:cstheme="minorHAnsi"/>
          <w:bCs/>
          <w:iCs/>
        </w:rPr>
        <w:t>Car Parking fees have been impacted during the Covid period however a review of this was already undertaken in 20/21 for implementation in 21/22</w:t>
      </w:r>
    </w:p>
    <w:p w14:paraId="500B564A" w14:textId="77777777" w:rsidR="00CA27F4" w:rsidRPr="007F6ED7" w:rsidRDefault="00C6255A" w:rsidP="00455B0B">
      <w:pPr>
        <w:pStyle w:val="ListParagraph"/>
        <w:numPr>
          <w:ilvl w:val="0"/>
          <w:numId w:val="19"/>
        </w:numPr>
        <w:spacing w:after="0" w:line="240" w:lineRule="auto"/>
        <w:jc w:val="both"/>
        <w:rPr>
          <w:rFonts w:cstheme="minorHAnsi"/>
          <w:bCs/>
          <w:iCs/>
        </w:rPr>
      </w:pPr>
      <w:r w:rsidRPr="007F6ED7">
        <w:rPr>
          <w:rFonts w:cstheme="minorHAnsi"/>
          <w:bCs/>
          <w:iCs/>
        </w:rPr>
        <w:t xml:space="preserve">Building control fees are regularly reviewed to ensure they are covering relevant costs. </w:t>
      </w:r>
    </w:p>
    <w:p w14:paraId="500B564B" w14:textId="77777777" w:rsidR="00CA27F4" w:rsidRPr="007F6ED7" w:rsidRDefault="00C6255A" w:rsidP="00455B0B">
      <w:pPr>
        <w:pStyle w:val="ListParagraph"/>
        <w:numPr>
          <w:ilvl w:val="0"/>
          <w:numId w:val="19"/>
        </w:numPr>
        <w:spacing w:after="0" w:line="240" w:lineRule="auto"/>
        <w:jc w:val="both"/>
        <w:rPr>
          <w:rFonts w:cstheme="minorHAnsi"/>
          <w:bCs/>
          <w:iCs/>
        </w:rPr>
      </w:pPr>
      <w:r w:rsidRPr="007F6ED7">
        <w:rPr>
          <w:rFonts w:cstheme="minorHAnsi"/>
          <w:bCs/>
          <w:iCs/>
        </w:rPr>
        <w:lastRenderedPageBreak/>
        <w:t xml:space="preserve">Market Rents are </w:t>
      </w:r>
      <w:r w:rsidRPr="007F6ED7">
        <w:rPr>
          <w:rFonts w:cstheme="minorHAnsi"/>
          <w:bCs/>
          <w:iCs/>
        </w:rPr>
        <w:t xml:space="preserve">generally considered separately and have </w:t>
      </w:r>
      <w:r>
        <w:rPr>
          <w:rFonts w:cstheme="minorHAnsi"/>
          <w:bCs/>
          <w:iCs/>
        </w:rPr>
        <w:t>been increased on an ad hoc basis as traders have changed.</w:t>
      </w:r>
    </w:p>
    <w:p w14:paraId="500B564C" w14:textId="77777777" w:rsidR="00CA27F4" w:rsidRDefault="00C6255A" w:rsidP="00455B0B">
      <w:pPr>
        <w:pStyle w:val="ListParagraph"/>
        <w:numPr>
          <w:ilvl w:val="0"/>
          <w:numId w:val="19"/>
        </w:numPr>
        <w:spacing w:after="0" w:line="240" w:lineRule="auto"/>
        <w:jc w:val="both"/>
        <w:rPr>
          <w:rFonts w:cstheme="minorHAnsi"/>
          <w:bCs/>
          <w:iCs/>
        </w:rPr>
      </w:pPr>
      <w:r w:rsidRPr="007F6ED7">
        <w:rPr>
          <w:rFonts w:cstheme="minorHAnsi"/>
          <w:bCs/>
          <w:iCs/>
        </w:rPr>
        <w:t>Garden Waste collection – this fee has remained fixed for a number of years.  Rising demand has seen an increase in income overall.</w:t>
      </w:r>
    </w:p>
    <w:p w14:paraId="500B564D" w14:textId="77777777" w:rsidR="007F6ED7" w:rsidRPr="007F6ED7" w:rsidRDefault="00C6255A" w:rsidP="00455B0B">
      <w:pPr>
        <w:pStyle w:val="ListParagraph"/>
        <w:numPr>
          <w:ilvl w:val="0"/>
          <w:numId w:val="19"/>
        </w:numPr>
        <w:spacing w:after="0" w:line="240" w:lineRule="auto"/>
        <w:jc w:val="both"/>
        <w:rPr>
          <w:rFonts w:cstheme="minorHAnsi"/>
          <w:bCs/>
          <w:iCs/>
        </w:rPr>
      </w:pPr>
      <w:r>
        <w:rPr>
          <w:rFonts w:cstheme="minorHAnsi"/>
          <w:bCs/>
          <w:iCs/>
        </w:rPr>
        <w:t>Trade waste has been rev</w:t>
      </w:r>
      <w:r>
        <w:rPr>
          <w:rFonts w:cstheme="minorHAnsi"/>
          <w:bCs/>
          <w:iCs/>
        </w:rPr>
        <w:t xml:space="preserve">iewed and increased in 21/22 </w:t>
      </w:r>
    </w:p>
    <w:p w14:paraId="500B564E" w14:textId="77777777" w:rsidR="00CA27F4" w:rsidRPr="007F6ED7" w:rsidRDefault="00C6255A" w:rsidP="00CA27F4">
      <w:pPr>
        <w:spacing w:after="0" w:line="240" w:lineRule="auto"/>
        <w:jc w:val="both"/>
        <w:rPr>
          <w:rFonts w:cstheme="minorHAnsi"/>
          <w:bCs/>
          <w:iCs/>
        </w:rPr>
      </w:pPr>
    </w:p>
    <w:p w14:paraId="500B564F" w14:textId="77777777" w:rsidR="00CA27F4" w:rsidRPr="00F244F2" w:rsidRDefault="00C6255A" w:rsidP="00CA27F4">
      <w:pPr>
        <w:spacing w:after="0" w:line="240" w:lineRule="auto"/>
        <w:jc w:val="both"/>
        <w:rPr>
          <w:rFonts w:cstheme="minorHAnsi"/>
          <w:b/>
          <w:iCs/>
        </w:rPr>
      </w:pPr>
      <w:r w:rsidRPr="00F244F2">
        <w:rPr>
          <w:rFonts w:cstheme="minorHAnsi"/>
          <w:b/>
          <w:iCs/>
        </w:rPr>
        <w:t>Fees and Charges Proposals</w:t>
      </w:r>
    </w:p>
    <w:p w14:paraId="500B5650" w14:textId="77777777" w:rsidR="00CA27F4" w:rsidRPr="00F244F2" w:rsidRDefault="00C6255A" w:rsidP="00CA27F4">
      <w:pPr>
        <w:spacing w:after="0" w:line="240" w:lineRule="auto"/>
        <w:jc w:val="both"/>
        <w:rPr>
          <w:rFonts w:cstheme="minorHAnsi"/>
          <w:b/>
          <w:iCs/>
        </w:rPr>
      </w:pPr>
    </w:p>
    <w:p w14:paraId="500B5651" w14:textId="77777777" w:rsidR="00CA27F4" w:rsidRPr="00F244F2" w:rsidRDefault="00C6255A" w:rsidP="00CA27F4">
      <w:pPr>
        <w:pStyle w:val="ListParagraph"/>
        <w:numPr>
          <w:ilvl w:val="0"/>
          <w:numId w:val="18"/>
        </w:numPr>
        <w:spacing w:after="0" w:line="240" w:lineRule="auto"/>
        <w:jc w:val="both"/>
        <w:rPr>
          <w:rFonts w:cstheme="minorHAnsi"/>
          <w:bCs/>
          <w:iCs/>
        </w:rPr>
      </w:pPr>
      <w:r w:rsidRPr="00F244F2">
        <w:rPr>
          <w:rFonts w:cstheme="minorHAnsi"/>
          <w:bCs/>
          <w:iCs/>
        </w:rPr>
        <w:t>Having reviewed those categories of fees and charges that have generally been increased by a given percentage, or through an inflationary uplift</w:t>
      </w:r>
      <w:r>
        <w:rPr>
          <w:rFonts w:cstheme="minorHAnsi"/>
          <w:bCs/>
          <w:iCs/>
        </w:rPr>
        <w:t xml:space="preserve">, </w:t>
      </w:r>
      <w:r w:rsidRPr="00F244F2">
        <w:rPr>
          <w:rFonts w:cstheme="minorHAnsi"/>
          <w:bCs/>
          <w:iCs/>
        </w:rPr>
        <w:t xml:space="preserve">(Table 3), it is not proposed to make </w:t>
      </w:r>
      <w:r>
        <w:rPr>
          <w:rFonts w:cstheme="minorHAnsi"/>
          <w:bCs/>
          <w:iCs/>
        </w:rPr>
        <w:t xml:space="preserve">any </w:t>
      </w:r>
      <w:r w:rsidRPr="00F244F2">
        <w:rPr>
          <w:rFonts w:cstheme="minorHAnsi"/>
          <w:bCs/>
          <w:iCs/>
        </w:rPr>
        <w:t>changes to the</w:t>
      </w:r>
      <w:r>
        <w:rPr>
          <w:rFonts w:cstheme="minorHAnsi"/>
          <w:bCs/>
          <w:iCs/>
        </w:rPr>
        <w:t>se</w:t>
      </w:r>
      <w:r w:rsidRPr="00F244F2">
        <w:rPr>
          <w:rFonts w:cstheme="minorHAnsi"/>
          <w:bCs/>
          <w:iCs/>
        </w:rPr>
        <w:t xml:space="preserve"> fees and cha</w:t>
      </w:r>
      <w:r>
        <w:rPr>
          <w:rFonts w:cstheme="minorHAnsi"/>
          <w:bCs/>
          <w:iCs/>
        </w:rPr>
        <w:t>r</w:t>
      </w:r>
      <w:r w:rsidRPr="00F244F2">
        <w:rPr>
          <w:rFonts w:cstheme="minorHAnsi"/>
          <w:bCs/>
          <w:iCs/>
        </w:rPr>
        <w:t>ges at this time</w:t>
      </w:r>
      <w:r>
        <w:rPr>
          <w:rFonts w:cstheme="minorHAnsi"/>
          <w:bCs/>
          <w:iCs/>
        </w:rPr>
        <w:t xml:space="preserve"> </w:t>
      </w:r>
      <w:r w:rsidRPr="00F244F2">
        <w:rPr>
          <w:rFonts w:cstheme="minorHAnsi"/>
          <w:bCs/>
          <w:iCs/>
        </w:rPr>
        <w:t xml:space="preserve">given the </w:t>
      </w:r>
      <w:r>
        <w:rPr>
          <w:rFonts w:cstheme="minorHAnsi"/>
          <w:bCs/>
          <w:iCs/>
        </w:rPr>
        <w:t xml:space="preserve">financial </w:t>
      </w:r>
      <w:r w:rsidRPr="00F244F2">
        <w:rPr>
          <w:rFonts w:cstheme="minorHAnsi"/>
          <w:bCs/>
          <w:iCs/>
        </w:rPr>
        <w:t xml:space="preserve">impact of the pandemic on </w:t>
      </w:r>
      <w:r>
        <w:rPr>
          <w:rFonts w:cstheme="minorHAnsi"/>
          <w:bCs/>
          <w:iCs/>
        </w:rPr>
        <w:t xml:space="preserve">many of </w:t>
      </w:r>
      <w:r w:rsidRPr="00F244F2">
        <w:rPr>
          <w:rFonts w:cstheme="minorHAnsi"/>
          <w:bCs/>
          <w:iCs/>
        </w:rPr>
        <w:t>our residents and business.</w:t>
      </w:r>
    </w:p>
    <w:p w14:paraId="500B5652" w14:textId="77777777" w:rsidR="001A5D89" w:rsidRPr="00F244F2" w:rsidRDefault="00C6255A" w:rsidP="00E24AE3">
      <w:pPr>
        <w:spacing w:after="0" w:line="240" w:lineRule="auto"/>
        <w:jc w:val="both"/>
        <w:rPr>
          <w:rFonts w:cstheme="minorHAnsi"/>
          <w:bCs/>
          <w:iCs/>
        </w:rPr>
      </w:pPr>
    </w:p>
    <w:p w14:paraId="500B5653" w14:textId="77777777" w:rsidR="00284E95" w:rsidRPr="00D9682C" w:rsidRDefault="00C6255A" w:rsidP="001668A0">
      <w:pPr>
        <w:pStyle w:val="Heading2"/>
      </w:pPr>
      <w:r w:rsidRPr="00D9682C">
        <w:t>Climate change and air quality</w:t>
      </w:r>
    </w:p>
    <w:p w14:paraId="500B5654" w14:textId="77777777" w:rsidR="004758E2" w:rsidRPr="00D9682C" w:rsidRDefault="00C6255A" w:rsidP="00455B0B">
      <w:pPr>
        <w:pStyle w:val="ListParagraph"/>
        <w:numPr>
          <w:ilvl w:val="0"/>
          <w:numId w:val="8"/>
        </w:numPr>
        <w:tabs>
          <w:tab w:val="left" w:pos="567"/>
        </w:tabs>
        <w:spacing w:after="0" w:line="240" w:lineRule="auto"/>
        <w:ind w:left="567" w:right="-284" w:hanging="567"/>
        <w:jc w:val="both"/>
        <w:rPr>
          <w:rFonts w:ascii="Arial" w:eastAsia="Times New Roman" w:hAnsi="Arial" w:cs="Arial"/>
          <w:lang w:eastAsia="en-GB"/>
        </w:rPr>
      </w:pPr>
      <w:r w:rsidRPr="00D9682C">
        <w:t xml:space="preserve">The work noted in this report does not impact the </w:t>
      </w:r>
      <w:r w:rsidRPr="00D9682C">
        <w:t>climate change and sustainability targets of the Councils Green Agenda and all environmental considerations are in place.</w:t>
      </w:r>
    </w:p>
    <w:p w14:paraId="500B5655" w14:textId="77777777" w:rsidR="001A5D89" w:rsidRPr="00D9682C" w:rsidRDefault="00C6255A" w:rsidP="001A5D89">
      <w:pPr>
        <w:spacing w:after="0" w:line="240" w:lineRule="auto"/>
        <w:jc w:val="both"/>
        <w:rPr>
          <w:rFonts w:cstheme="minorHAnsi"/>
          <w:bCs/>
          <w:iCs/>
        </w:rPr>
      </w:pPr>
    </w:p>
    <w:p w14:paraId="500B5656" w14:textId="77777777" w:rsidR="000179AF" w:rsidRPr="00D9682C" w:rsidRDefault="00C6255A" w:rsidP="001668A0">
      <w:pPr>
        <w:pStyle w:val="Heading2"/>
      </w:pPr>
      <w:r w:rsidRPr="00D9682C">
        <w:t>Equality and diversity</w:t>
      </w:r>
    </w:p>
    <w:p w14:paraId="500B5657" w14:textId="77777777" w:rsidR="000179AF" w:rsidRPr="00D9682C" w:rsidRDefault="00C6255A" w:rsidP="001A5D89">
      <w:pPr>
        <w:pStyle w:val="ListParagraph"/>
        <w:numPr>
          <w:ilvl w:val="0"/>
          <w:numId w:val="8"/>
        </w:numPr>
        <w:tabs>
          <w:tab w:val="left" w:pos="567"/>
        </w:tabs>
        <w:spacing w:after="0" w:line="240" w:lineRule="auto"/>
        <w:ind w:left="567" w:right="-284" w:hanging="567"/>
      </w:pPr>
      <w:r w:rsidRPr="00D9682C">
        <w:t>None</w:t>
      </w:r>
    </w:p>
    <w:p w14:paraId="500B5658" w14:textId="77777777" w:rsidR="003042F6" w:rsidRPr="00D9682C" w:rsidRDefault="00C6255A" w:rsidP="004E031C">
      <w:pPr>
        <w:spacing w:after="0" w:line="240" w:lineRule="auto"/>
        <w:jc w:val="both"/>
        <w:rPr>
          <w:rFonts w:cstheme="minorHAnsi"/>
          <w:bCs/>
          <w:iCs/>
        </w:rPr>
      </w:pPr>
    </w:p>
    <w:p w14:paraId="500B5659" w14:textId="77777777" w:rsidR="004758E2" w:rsidRPr="00D9682C" w:rsidRDefault="00C6255A" w:rsidP="001668A0">
      <w:pPr>
        <w:pStyle w:val="Heading2"/>
      </w:pPr>
      <w:r w:rsidRPr="00D9682C">
        <w:t>Risk</w:t>
      </w:r>
    </w:p>
    <w:p w14:paraId="500B565A" w14:textId="77777777" w:rsidR="000179AF" w:rsidRPr="00E62717" w:rsidRDefault="00C6255A" w:rsidP="001A5D89">
      <w:pPr>
        <w:pStyle w:val="ListParagraph"/>
        <w:numPr>
          <w:ilvl w:val="0"/>
          <w:numId w:val="8"/>
        </w:numPr>
        <w:tabs>
          <w:tab w:val="left" w:pos="567"/>
        </w:tabs>
        <w:spacing w:after="0" w:line="240" w:lineRule="auto"/>
        <w:ind w:left="567" w:right="-284" w:hanging="567"/>
      </w:pPr>
      <w:r w:rsidRPr="00E62717">
        <w:t>Please summarise the key risks identified in any risk assessments.</w:t>
      </w:r>
    </w:p>
    <w:p w14:paraId="500B565B" w14:textId="77777777" w:rsidR="00B62624" w:rsidRPr="00E62717" w:rsidRDefault="00C6255A" w:rsidP="00B62624">
      <w:pPr>
        <w:tabs>
          <w:tab w:val="left" w:pos="567"/>
        </w:tabs>
        <w:spacing w:after="0" w:line="240" w:lineRule="auto"/>
        <w:ind w:right="-284"/>
      </w:pPr>
    </w:p>
    <w:p w14:paraId="500B565C" w14:textId="77777777" w:rsidR="000179AF" w:rsidRPr="00E62717" w:rsidRDefault="00C6255A" w:rsidP="001668A0">
      <w:pPr>
        <w:pStyle w:val="Heading2"/>
      </w:pPr>
      <w:r w:rsidRPr="00E62717">
        <w:t xml:space="preserve">Comments of the </w:t>
      </w:r>
      <w:r w:rsidRPr="00E62717">
        <w:t>Statutory Finance Officer</w:t>
      </w:r>
    </w:p>
    <w:p w14:paraId="500B565D" w14:textId="77777777" w:rsidR="000179AF" w:rsidRDefault="00C6255A" w:rsidP="00455B0B">
      <w:pPr>
        <w:pStyle w:val="ListParagraph"/>
        <w:numPr>
          <w:ilvl w:val="0"/>
          <w:numId w:val="8"/>
        </w:numPr>
        <w:tabs>
          <w:tab w:val="left" w:pos="567"/>
        </w:tabs>
        <w:spacing w:after="0" w:line="240" w:lineRule="auto"/>
        <w:ind w:left="567" w:right="-284" w:hanging="567"/>
        <w:jc w:val="both"/>
      </w:pPr>
      <w:r w:rsidRPr="00E62717">
        <w:t xml:space="preserve">The financial implications </w:t>
      </w:r>
      <w:r>
        <w:t xml:space="preserve">relating to the review of fees and charges for 2022/23 </w:t>
      </w:r>
      <w:r w:rsidRPr="00E62717">
        <w:t xml:space="preserve">are </w:t>
      </w:r>
      <w:r>
        <w:t xml:space="preserve">outlined </w:t>
      </w:r>
      <w:r w:rsidRPr="00E62717">
        <w:t>within th</w:t>
      </w:r>
      <w:r>
        <w:t>e</w:t>
      </w:r>
      <w:r w:rsidRPr="00E62717">
        <w:t xml:space="preserve"> report</w:t>
      </w:r>
      <w:r>
        <w:t xml:space="preserve"> and the supporting appendices</w:t>
      </w:r>
      <w:r w:rsidRPr="00E62717">
        <w:t>.</w:t>
      </w:r>
      <w:r>
        <w:t xml:space="preserve"> </w:t>
      </w:r>
    </w:p>
    <w:p w14:paraId="500B565E" w14:textId="77777777" w:rsidR="00455B0B" w:rsidRDefault="00C6255A" w:rsidP="00455B0B">
      <w:pPr>
        <w:pStyle w:val="ListParagraph"/>
        <w:tabs>
          <w:tab w:val="left" w:pos="567"/>
        </w:tabs>
        <w:spacing w:after="0" w:line="240" w:lineRule="auto"/>
        <w:ind w:left="567" w:right="-284"/>
        <w:jc w:val="both"/>
      </w:pPr>
    </w:p>
    <w:p w14:paraId="500B565F" w14:textId="2115C39E" w:rsidR="00455B0B" w:rsidRPr="00E62717" w:rsidRDefault="00C6255A" w:rsidP="00455B0B">
      <w:pPr>
        <w:pStyle w:val="ListParagraph"/>
        <w:numPr>
          <w:ilvl w:val="0"/>
          <w:numId w:val="8"/>
        </w:numPr>
        <w:tabs>
          <w:tab w:val="left" w:pos="567"/>
        </w:tabs>
        <w:spacing w:after="0" w:line="240" w:lineRule="auto"/>
        <w:ind w:left="567" w:right="-284" w:hanging="567"/>
        <w:jc w:val="both"/>
      </w:pPr>
      <w:r>
        <w:t>Based on the published rates for October 2021</w:t>
      </w:r>
      <w:r>
        <w:t>, RPI was 6.0% and CPI stood at 4.2%; t</w:t>
      </w:r>
      <w:r>
        <w:t xml:space="preserve">he forecast is for inflation to continue to rise. By freezing the level of fees and charges for those categories detailed in Table 3 of Appendix 1 (i.e. those that have generally been increased by a given percentage or an inflationary uplift in the past), </w:t>
      </w:r>
      <w:r>
        <w:t>based on the rate of CPI noted above and the forecast level of income for 21/22, the council would forego the potential to generate a further £5k of income in 2022/23.</w:t>
      </w:r>
    </w:p>
    <w:p w14:paraId="500B5660" w14:textId="77777777" w:rsidR="00DB5FAD" w:rsidRPr="00E62717" w:rsidRDefault="00C6255A" w:rsidP="00E42F6B">
      <w:pPr>
        <w:spacing w:after="0" w:line="240" w:lineRule="auto"/>
        <w:jc w:val="both"/>
        <w:rPr>
          <w:rFonts w:cstheme="minorHAnsi"/>
          <w:bCs/>
        </w:rPr>
      </w:pPr>
    </w:p>
    <w:p w14:paraId="500B5661" w14:textId="77777777" w:rsidR="000179AF" w:rsidRPr="00E62717" w:rsidRDefault="00C6255A" w:rsidP="001668A0">
      <w:pPr>
        <w:pStyle w:val="Heading2"/>
      </w:pPr>
      <w:r w:rsidRPr="00E62717">
        <w:t>Comments of the Monitoring Officer</w:t>
      </w:r>
    </w:p>
    <w:p w14:paraId="500B5662" w14:textId="77777777" w:rsidR="000179AF" w:rsidRPr="00E62717" w:rsidRDefault="00C6255A" w:rsidP="001A5D89">
      <w:pPr>
        <w:pStyle w:val="ListParagraph"/>
        <w:numPr>
          <w:ilvl w:val="0"/>
          <w:numId w:val="8"/>
        </w:numPr>
        <w:tabs>
          <w:tab w:val="left" w:pos="567"/>
        </w:tabs>
        <w:spacing w:after="0" w:line="240" w:lineRule="auto"/>
        <w:ind w:left="567" w:right="-284" w:hanging="567"/>
      </w:pPr>
      <w:r w:rsidRPr="00E62717">
        <w:t>None</w:t>
      </w:r>
    </w:p>
    <w:p w14:paraId="500B5663" w14:textId="77777777" w:rsidR="000179AF" w:rsidRPr="008B2243" w:rsidRDefault="00C6255A" w:rsidP="003042F6">
      <w:pPr>
        <w:spacing w:after="0" w:line="240" w:lineRule="auto"/>
        <w:jc w:val="both"/>
        <w:rPr>
          <w:rFonts w:cstheme="minorHAnsi"/>
          <w:bCs/>
          <w:highlight w:val="yellow"/>
        </w:rPr>
      </w:pPr>
    </w:p>
    <w:p w14:paraId="500B5664" w14:textId="77777777" w:rsidR="000179AF" w:rsidRPr="003E7A08" w:rsidRDefault="00C6255A" w:rsidP="000179AF">
      <w:pPr>
        <w:rPr>
          <w:rFonts w:eastAsia="Times New Roman" w:cstheme="minorHAnsi"/>
          <w:bCs/>
          <w:color w:val="000000" w:themeColor="text1"/>
          <w:kern w:val="36"/>
          <w:lang w:eastAsia="en-GB"/>
        </w:rPr>
      </w:pPr>
      <w:r w:rsidRPr="003E7A08">
        <w:rPr>
          <w:rStyle w:val="Heading2Char"/>
          <w:rFonts w:eastAsiaTheme="minorHAnsi"/>
        </w:rPr>
        <w:t>Background documents</w:t>
      </w:r>
    </w:p>
    <w:p w14:paraId="500B5665" w14:textId="77777777" w:rsidR="003042F6" w:rsidRPr="003E7A08" w:rsidRDefault="00C6255A" w:rsidP="001A5D89">
      <w:pPr>
        <w:pStyle w:val="ListParagraph"/>
        <w:numPr>
          <w:ilvl w:val="0"/>
          <w:numId w:val="8"/>
        </w:numPr>
        <w:tabs>
          <w:tab w:val="left" w:pos="567"/>
        </w:tabs>
        <w:spacing w:after="0" w:line="240" w:lineRule="auto"/>
        <w:ind w:left="567" w:right="-284" w:hanging="567"/>
      </w:pPr>
      <w:r w:rsidRPr="003E7A08">
        <w:t xml:space="preserve">There are no </w:t>
      </w:r>
      <w:r w:rsidRPr="003E7A08">
        <w:t>background papers to this report.</w:t>
      </w:r>
    </w:p>
    <w:p w14:paraId="500B5666" w14:textId="77777777" w:rsidR="003042F6" w:rsidRPr="008B2243" w:rsidRDefault="00C6255A" w:rsidP="003042F6">
      <w:pPr>
        <w:spacing w:after="0" w:line="240" w:lineRule="auto"/>
        <w:jc w:val="both"/>
        <w:rPr>
          <w:rFonts w:cstheme="minorHAnsi"/>
          <w:bCs/>
          <w:iCs/>
          <w:highlight w:val="yellow"/>
        </w:rPr>
      </w:pPr>
    </w:p>
    <w:p w14:paraId="500B5667" w14:textId="77777777" w:rsidR="000179AF" w:rsidRPr="00D9682C" w:rsidRDefault="00C6255A" w:rsidP="001668A0">
      <w:pPr>
        <w:pStyle w:val="Heading2"/>
      </w:pPr>
      <w:r w:rsidRPr="00D9682C">
        <w:t xml:space="preserve">Appendices </w:t>
      </w:r>
    </w:p>
    <w:p w14:paraId="500B5668" w14:textId="77777777" w:rsidR="000179AF" w:rsidRDefault="00C6255A" w:rsidP="000179AF">
      <w:pPr>
        <w:spacing w:after="0"/>
        <w:rPr>
          <w:rFonts w:eastAsia="Times New Roman" w:cstheme="minorHAnsi"/>
          <w:bCs/>
          <w:iCs/>
          <w:color w:val="000000" w:themeColor="text1"/>
          <w:kern w:val="36"/>
          <w:lang w:eastAsia="en-GB"/>
        </w:rPr>
      </w:pPr>
      <w:bookmarkStart w:id="3" w:name="_Hlk89330819"/>
      <w:r w:rsidRPr="00D9682C">
        <w:rPr>
          <w:rFonts w:eastAsia="Times New Roman" w:cstheme="minorHAnsi"/>
          <w:bCs/>
          <w:iCs/>
          <w:color w:val="000000" w:themeColor="text1"/>
          <w:kern w:val="36"/>
          <w:lang w:eastAsia="en-GB"/>
        </w:rPr>
        <w:t xml:space="preserve">Appendix 1 – </w:t>
      </w:r>
      <w:r>
        <w:rPr>
          <w:rFonts w:eastAsia="Times New Roman" w:cstheme="minorHAnsi"/>
          <w:bCs/>
          <w:iCs/>
          <w:color w:val="000000" w:themeColor="text1"/>
          <w:kern w:val="36"/>
          <w:lang w:eastAsia="en-GB"/>
        </w:rPr>
        <w:t>Fees and Charges Tables</w:t>
      </w:r>
    </w:p>
    <w:p w14:paraId="500B5669" w14:textId="77777777" w:rsidR="003E7A08" w:rsidRPr="00D9682C" w:rsidRDefault="00C6255A" w:rsidP="000179AF">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 xml:space="preserve">Appendix 2 – </w:t>
      </w:r>
      <w:r w:rsidRPr="00D9682C">
        <w:rPr>
          <w:rFonts w:eastAsia="Times New Roman" w:cstheme="minorHAnsi"/>
          <w:bCs/>
          <w:iCs/>
          <w:color w:val="000000" w:themeColor="text1"/>
          <w:kern w:val="36"/>
          <w:lang w:eastAsia="en-GB"/>
        </w:rPr>
        <w:t>Detailed Fees and Charges List</w:t>
      </w:r>
    </w:p>
    <w:bookmarkEnd w:id="3"/>
    <w:p w14:paraId="500B566A" w14:textId="77777777" w:rsidR="00CE2C2B" w:rsidRPr="008B2243" w:rsidRDefault="00C6255A" w:rsidP="006321A4">
      <w:pPr>
        <w:spacing w:after="0"/>
        <w:rPr>
          <w:rFonts w:eastAsia="Times New Roman" w:cstheme="minorHAnsi"/>
          <w:bCs/>
          <w:iCs/>
          <w:color w:val="000000" w:themeColor="text1"/>
          <w:kern w:val="36"/>
          <w:highlight w:val="yellow"/>
          <w:lang w:eastAsia="en-GB"/>
        </w:rPr>
      </w:pPr>
    </w:p>
    <w:p w14:paraId="500B566B" w14:textId="77777777" w:rsidR="00A46A93" w:rsidRPr="008B2243" w:rsidRDefault="00C6255A" w:rsidP="006321A4">
      <w:pPr>
        <w:spacing w:after="0"/>
        <w:rPr>
          <w:rFonts w:eastAsia="Times New Roman" w:cstheme="minorHAnsi"/>
          <w:bCs/>
          <w:iCs/>
          <w:color w:val="000000" w:themeColor="text1"/>
          <w:kern w:val="36"/>
          <w:highlight w:val="yellow"/>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3631"/>
        <w:gridCol w:w="1384"/>
        <w:gridCol w:w="1083"/>
      </w:tblGrid>
      <w:tr w:rsidR="000E3153" w14:paraId="500B5670" w14:textId="77777777" w:rsidTr="003042F6">
        <w:tc>
          <w:tcPr>
            <w:tcW w:w="2810" w:type="dxa"/>
            <w:shd w:val="clear" w:color="auto" w:fill="auto"/>
          </w:tcPr>
          <w:p w14:paraId="500B566C" w14:textId="77777777" w:rsidR="00D4431F" w:rsidRPr="008B2243" w:rsidRDefault="00C6255A" w:rsidP="00D4431F">
            <w:pPr>
              <w:spacing w:line="240" w:lineRule="auto"/>
              <w:jc w:val="both"/>
              <w:rPr>
                <w:rFonts w:cstheme="minorHAnsi"/>
                <w:bCs/>
              </w:rPr>
            </w:pPr>
            <w:r w:rsidRPr="008B2243">
              <w:rPr>
                <w:rFonts w:cstheme="minorHAnsi"/>
                <w:bCs/>
              </w:rPr>
              <w:lastRenderedPageBreak/>
              <w:t>Report Author:</w:t>
            </w:r>
          </w:p>
        </w:tc>
        <w:tc>
          <w:tcPr>
            <w:tcW w:w="3631" w:type="dxa"/>
          </w:tcPr>
          <w:p w14:paraId="500B566D" w14:textId="77777777" w:rsidR="00D4431F" w:rsidRPr="008B2243" w:rsidRDefault="00C6255A" w:rsidP="00D4431F">
            <w:pPr>
              <w:spacing w:line="240" w:lineRule="auto"/>
              <w:jc w:val="both"/>
              <w:rPr>
                <w:rFonts w:cstheme="minorHAnsi"/>
                <w:bCs/>
              </w:rPr>
            </w:pPr>
            <w:r w:rsidRPr="008B2243">
              <w:rPr>
                <w:rFonts w:cstheme="minorHAnsi"/>
                <w:bCs/>
              </w:rPr>
              <w:t>Email:</w:t>
            </w:r>
          </w:p>
        </w:tc>
        <w:tc>
          <w:tcPr>
            <w:tcW w:w="1384" w:type="dxa"/>
            <w:shd w:val="clear" w:color="auto" w:fill="auto"/>
          </w:tcPr>
          <w:p w14:paraId="500B566E" w14:textId="77777777" w:rsidR="00D4431F" w:rsidRPr="008B2243" w:rsidRDefault="00C6255A" w:rsidP="00D4431F">
            <w:pPr>
              <w:spacing w:line="240" w:lineRule="auto"/>
              <w:jc w:val="both"/>
              <w:rPr>
                <w:rFonts w:cstheme="minorHAnsi"/>
                <w:bCs/>
              </w:rPr>
            </w:pPr>
            <w:r w:rsidRPr="008B2243">
              <w:rPr>
                <w:rFonts w:cstheme="minorHAnsi"/>
                <w:bCs/>
              </w:rPr>
              <w:t>Telephone:</w:t>
            </w:r>
          </w:p>
        </w:tc>
        <w:tc>
          <w:tcPr>
            <w:tcW w:w="1083" w:type="dxa"/>
            <w:shd w:val="clear" w:color="auto" w:fill="auto"/>
          </w:tcPr>
          <w:p w14:paraId="500B566F" w14:textId="77777777" w:rsidR="00D4431F" w:rsidRPr="008B2243" w:rsidRDefault="00C6255A" w:rsidP="00D4431F">
            <w:pPr>
              <w:spacing w:line="240" w:lineRule="auto"/>
              <w:jc w:val="both"/>
              <w:rPr>
                <w:rFonts w:cstheme="minorHAnsi"/>
                <w:bCs/>
              </w:rPr>
            </w:pPr>
            <w:r w:rsidRPr="008B2243">
              <w:rPr>
                <w:rFonts w:cstheme="minorHAnsi"/>
                <w:bCs/>
              </w:rPr>
              <w:t>Date:</w:t>
            </w:r>
          </w:p>
        </w:tc>
      </w:tr>
      <w:tr w:rsidR="000E3153" w14:paraId="500B5675" w14:textId="77777777" w:rsidTr="005D3635">
        <w:trPr>
          <w:trHeight w:val="934"/>
        </w:trPr>
        <w:tc>
          <w:tcPr>
            <w:tcW w:w="2810" w:type="dxa"/>
            <w:shd w:val="clear" w:color="auto" w:fill="auto"/>
          </w:tcPr>
          <w:p w14:paraId="500B5671" w14:textId="77777777" w:rsidR="00D4431F" w:rsidRPr="008B2243" w:rsidRDefault="00C6255A" w:rsidP="005D3635">
            <w:pPr>
              <w:spacing w:after="0" w:line="240" w:lineRule="auto"/>
              <w:rPr>
                <w:rFonts w:cstheme="minorHAnsi"/>
                <w:bCs/>
              </w:rPr>
            </w:pPr>
            <w:r w:rsidRPr="008B2243">
              <w:rPr>
                <w:rFonts w:cstheme="minorHAnsi"/>
                <w:bCs/>
              </w:rPr>
              <w:t>Neil Halton (Principal Management Accountant)</w:t>
            </w:r>
          </w:p>
        </w:tc>
        <w:tc>
          <w:tcPr>
            <w:tcW w:w="3631" w:type="dxa"/>
          </w:tcPr>
          <w:p w14:paraId="500B5672" w14:textId="77777777" w:rsidR="00D4431F" w:rsidRPr="008B2243" w:rsidRDefault="00C6255A" w:rsidP="005D3635">
            <w:pPr>
              <w:spacing w:after="0" w:line="240" w:lineRule="auto"/>
              <w:jc w:val="both"/>
              <w:rPr>
                <w:rFonts w:cstheme="minorHAnsi"/>
                <w:bCs/>
              </w:rPr>
            </w:pPr>
            <w:r w:rsidRPr="008B2243">
              <w:rPr>
                <w:rFonts w:cstheme="minorHAnsi"/>
                <w:bCs/>
              </w:rPr>
              <w:t>neil.halton@southribble.gov.uk</w:t>
            </w:r>
          </w:p>
        </w:tc>
        <w:tc>
          <w:tcPr>
            <w:tcW w:w="1384" w:type="dxa"/>
            <w:shd w:val="clear" w:color="auto" w:fill="auto"/>
          </w:tcPr>
          <w:p w14:paraId="500B5673" w14:textId="77777777" w:rsidR="00D4431F" w:rsidRPr="008B2243" w:rsidRDefault="00C6255A" w:rsidP="005D3635">
            <w:pPr>
              <w:spacing w:after="0" w:line="240" w:lineRule="auto"/>
              <w:jc w:val="both"/>
              <w:rPr>
                <w:rFonts w:cstheme="minorHAnsi"/>
                <w:bCs/>
                <w:highlight w:val="yellow"/>
              </w:rPr>
            </w:pPr>
          </w:p>
        </w:tc>
        <w:tc>
          <w:tcPr>
            <w:tcW w:w="1083" w:type="dxa"/>
            <w:shd w:val="clear" w:color="auto" w:fill="auto"/>
          </w:tcPr>
          <w:p w14:paraId="500B5674" w14:textId="77777777" w:rsidR="00D4431F" w:rsidRPr="00D4431F" w:rsidRDefault="00C6255A" w:rsidP="005D3635">
            <w:pPr>
              <w:spacing w:after="0" w:line="240" w:lineRule="auto"/>
              <w:jc w:val="both"/>
              <w:rPr>
                <w:rFonts w:cstheme="minorHAnsi"/>
                <w:bCs/>
              </w:rPr>
            </w:pPr>
            <w:r>
              <w:rPr>
                <w:rFonts w:cstheme="minorHAnsi"/>
                <w:bCs/>
              </w:rPr>
              <w:t>20/12/21</w:t>
            </w:r>
          </w:p>
        </w:tc>
      </w:tr>
    </w:tbl>
    <w:p w14:paraId="500B5676" w14:textId="77777777" w:rsidR="0025620C" w:rsidRPr="00BE6AB6" w:rsidRDefault="00C6255A" w:rsidP="005D3635">
      <w:pPr>
        <w:rPr>
          <w:sz w:val="10"/>
          <w:szCs w:val="10"/>
          <w:lang w:val="en-US"/>
        </w:rPr>
      </w:pPr>
    </w:p>
    <w:sectPr w:rsidR="0025620C" w:rsidRPr="00BE6AB6"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B567F" w14:textId="77777777" w:rsidR="00000000" w:rsidRDefault="00C6255A">
      <w:pPr>
        <w:spacing w:after="0" w:line="240" w:lineRule="auto"/>
      </w:pPr>
      <w:r>
        <w:separator/>
      </w:r>
    </w:p>
  </w:endnote>
  <w:endnote w:type="continuationSeparator" w:id="0">
    <w:p w14:paraId="500B5681" w14:textId="77777777" w:rsidR="00000000" w:rsidRDefault="00C6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B567B" w14:textId="77777777" w:rsidR="00000000" w:rsidRDefault="00C6255A">
      <w:pPr>
        <w:spacing w:after="0" w:line="240" w:lineRule="auto"/>
      </w:pPr>
      <w:r>
        <w:separator/>
      </w:r>
    </w:p>
  </w:footnote>
  <w:footnote w:type="continuationSeparator" w:id="0">
    <w:p w14:paraId="500B567D" w14:textId="77777777" w:rsidR="00000000" w:rsidRDefault="00C62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B5679" w14:textId="77777777" w:rsidR="00CF42B2" w:rsidRDefault="00C6255A">
    <w:pPr>
      <w:pStyle w:val="Header"/>
    </w:pPr>
  </w:p>
  <w:p w14:paraId="500B567A" w14:textId="77777777" w:rsidR="00CF42B2" w:rsidRDefault="00C62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D6D32"/>
    <w:multiLevelType w:val="hybridMultilevel"/>
    <w:tmpl w:val="7780F716"/>
    <w:lvl w:ilvl="0" w:tplc="90F8EBE8">
      <w:start w:val="1"/>
      <w:numFmt w:val="bullet"/>
      <w:lvlText w:val=""/>
      <w:lvlJc w:val="left"/>
      <w:pPr>
        <w:ind w:left="720" w:hanging="360"/>
      </w:pPr>
      <w:rPr>
        <w:rFonts w:ascii="Symbol" w:hAnsi="Symbol" w:hint="default"/>
      </w:rPr>
    </w:lvl>
    <w:lvl w:ilvl="1" w:tplc="C9E87FD4" w:tentative="1">
      <w:start w:val="1"/>
      <w:numFmt w:val="bullet"/>
      <w:lvlText w:val="o"/>
      <w:lvlJc w:val="left"/>
      <w:pPr>
        <w:ind w:left="1440" w:hanging="360"/>
      </w:pPr>
      <w:rPr>
        <w:rFonts w:ascii="Courier New" w:hAnsi="Courier New" w:cs="Courier New" w:hint="default"/>
      </w:rPr>
    </w:lvl>
    <w:lvl w:ilvl="2" w:tplc="54D2959A" w:tentative="1">
      <w:start w:val="1"/>
      <w:numFmt w:val="bullet"/>
      <w:lvlText w:val=""/>
      <w:lvlJc w:val="left"/>
      <w:pPr>
        <w:ind w:left="2160" w:hanging="360"/>
      </w:pPr>
      <w:rPr>
        <w:rFonts w:ascii="Wingdings" w:hAnsi="Wingdings" w:hint="default"/>
      </w:rPr>
    </w:lvl>
    <w:lvl w:ilvl="3" w:tplc="98101BB2" w:tentative="1">
      <w:start w:val="1"/>
      <w:numFmt w:val="bullet"/>
      <w:lvlText w:val=""/>
      <w:lvlJc w:val="left"/>
      <w:pPr>
        <w:ind w:left="2880" w:hanging="360"/>
      </w:pPr>
      <w:rPr>
        <w:rFonts w:ascii="Symbol" w:hAnsi="Symbol" w:hint="default"/>
      </w:rPr>
    </w:lvl>
    <w:lvl w:ilvl="4" w:tplc="C0308E98" w:tentative="1">
      <w:start w:val="1"/>
      <w:numFmt w:val="bullet"/>
      <w:lvlText w:val="o"/>
      <w:lvlJc w:val="left"/>
      <w:pPr>
        <w:ind w:left="3600" w:hanging="360"/>
      </w:pPr>
      <w:rPr>
        <w:rFonts w:ascii="Courier New" w:hAnsi="Courier New" w:cs="Courier New" w:hint="default"/>
      </w:rPr>
    </w:lvl>
    <w:lvl w:ilvl="5" w:tplc="F1D8786E" w:tentative="1">
      <w:start w:val="1"/>
      <w:numFmt w:val="bullet"/>
      <w:lvlText w:val=""/>
      <w:lvlJc w:val="left"/>
      <w:pPr>
        <w:ind w:left="4320" w:hanging="360"/>
      </w:pPr>
      <w:rPr>
        <w:rFonts w:ascii="Wingdings" w:hAnsi="Wingdings" w:hint="default"/>
      </w:rPr>
    </w:lvl>
    <w:lvl w:ilvl="6" w:tplc="8108805C" w:tentative="1">
      <w:start w:val="1"/>
      <w:numFmt w:val="bullet"/>
      <w:lvlText w:val=""/>
      <w:lvlJc w:val="left"/>
      <w:pPr>
        <w:ind w:left="5040" w:hanging="360"/>
      </w:pPr>
      <w:rPr>
        <w:rFonts w:ascii="Symbol" w:hAnsi="Symbol" w:hint="default"/>
      </w:rPr>
    </w:lvl>
    <w:lvl w:ilvl="7" w:tplc="B50049A2" w:tentative="1">
      <w:start w:val="1"/>
      <w:numFmt w:val="bullet"/>
      <w:lvlText w:val="o"/>
      <w:lvlJc w:val="left"/>
      <w:pPr>
        <w:ind w:left="5760" w:hanging="360"/>
      </w:pPr>
      <w:rPr>
        <w:rFonts w:ascii="Courier New" w:hAnsi="Courier New" w:cs="Courier New" w:hint="default"/>
      </w:rPr>
    </w:lvl>
    <w:lvl w:ilvl="8" w:tplc="2D8CDDC6" w:tentative="1">
      <w:start w:val="1"/>
      <w:numFmt w:val="bullet"/>
      <w:lvlText w:val=""/>
      <w:lvlJc w:val="left"/>
      <w:pPr>
        <w:ind w:left="6480" w:hanging="360"/>
      </w:pPr>
      <w:rPr>
        <w:rFonts w:ascii="Wingdings" w:hAnsi="Wingdings" w:hint="default"/>
      </w:rPr>
    </w:lvl>
  </w:abstractNum>
  <w:abstractNum w:abstractNumId="1" w15:restartNumberingAfterBreak="0">
    <w:nsid w:val="2D682B4B"/>
    <w:multiLevelType w:val="hybridMultilevel"/>
    <w:tmpl w:val="27D0AF2A"/>
    <w:lvl w:ilvl="0" w:tplc="2F9AB6B8">
      <w:start w:val="1"/>
      <w:numFmt w:val="bullet"/>
      <w:lvlText w:val=""/>
      <w:lvlJc w:val="left"/>
      <w:pPr>
        <w:ind w:left="990" w:hanging="360"/>
      </w:pPr>
      <w:rPr>
        <w:rFonts w:ascii="Symbol" w:hAnsi="Symbol" w:hint="default"/>
      </w:rPr>
    </w:lvl>
    <w:lvl w:ilvl="1" w:tplc="473C2326" w:tentative="1">
      <w:start w:val="1"/>
      <w:numFmt w:val="bullet"/>
      <w:lvlText w:val="o"/>
      <w:lvlJc w:val="left"/>
      <w:pPr>
        <w:ind w:left="1710" w:hanging="360"/>
      </w:pPr>
      <w:rPr>
        <w:rFonts w:ascii="Courier New" w:hAnsi="Courier New" w:cs="Courier New" w:hint="default"/>
      </w:rPr>
    </w:lvl>
    <w:lvl w:ilvl="2" w:tplc="C792A1CC" w:tentative="1">
      <w:start w:val="1"/>
      <w:numFmt w:val="bullet"/>
      <w:lvlText w:val=""/>
      <w:lvlJc w:val="left"/>
      <w:pPr>
        <w:ind w:left="2430" w:hanging="360"/>
      </w:pPr>
      <w:rPr>
        <w:rFonts w:ascii="Wingdings" w:hAnsi="Wingdings" w:hint="default"/>
      </w:rPr>
    </w:lvl>
    <w:lvl w:ilvl="3" w:tplc="7EC27AA0" w:tentative="1">
      <w:start w:val="1"/>
      <w:numFmt w:val="bullet"/>
      <w:lvlText w:val=""/>
      <w:lvlJc w:val="left"/>
      <w:pPr>
        <w:ind w:left="3150" w:hanging="360"/>
      </w:pPr>
      <w:rPr>
        <w:rFonts w:ascii="Symbol" w:hAnsi="Symbol" w:hint="default"/>
      </w:rPr>
    </w:lvl>
    <w:lvl w:ilvl="4" w:tplc="B23AF26C" w:tentative="1">
      <w:start w:val="1"/>
      <w:numFmt w:val="bullet"/>
      <w:lvlText w:val="o"/>
      <w:lvlJc w:val="left"/>
      <w:pPr>
        <w:ind w:left="3870" w:hanging="360"/>
      </w:pPr>
      <w:rPr>
        <w:rFonts w:ascii="Courier New" w:hAnsi="Courier New" w:cs="Courier New" w:hint="default"/>
      </w:rPr>
    </w:lvl>
    <w:lvl w:ilvl="5" w:tplc="D842F91A" w:tentative="1">
      <w:start w:val="1"/>
      <w:numFmt w:val="bullet"/>
      <w:lvlText w:val=""/>
      <w:lvlJc w:val="left"/>
      <w:pPr>
        <w:ind w:left="4590" w:hanging="360"/>
      </w:pPr>
      <w:rPr>
        <w:rFonts w:ascii="Wingdings" w:hAnsi="Wingdings" w:hint="default"/>
      </w:rPr>
    </w:lvl>
    <w:lvl w:ilvl="6" w:tplc="E6FE4502" w:tentative="1">
      <w:start w:val="1"/>
      <w:numFmt w:val="bullet"/>
      <w:lvlText w:val=""/>
      <w:lvlJc w:val="left"/>
      <w:pPr>
        <w:ind w:left="5310" w:hanging="360"/>
      </w:pPr>
      <w:rPr>
        <w:rFonts w:ascii="Symbol" w:hAnsi="Symbol" w:hint="default"/>
      </w:rPr>
    </w:lvl>
    <w:lvl w:ilvl="7" w:tplc="DC06937A" w:tentative="1">
      <w:start w:val="1"/>
      <w:numFmt w:val="bullet"/>
      <w:lvlText w:val="o"/>
      <w:lvlJc w:val="left"/>
      <w:pPr>
        <w:ind w:left="6030" w:hanging="360"/>
      </w:pPr>
      <w:rPr>
        <w:rFonts w:ascii="Courier New" w:hAnsi="Courier New" w:cs="Courier New" w:hint="default"/>
      </w:rPr>
    </w:lvl>
    <w:lvl w:ilvl="8" w:tplc="5D027166" w:tentative="1">
      <w:start w:val="1"/>
      <w:numFmt w:val="bullet"/>
      <w:lvlText w:val=""/>
      <w:lvlJc w:val="left"/>
      <w:pPr>
        <w:ind w:left="6750" w:hanging="360"/>
      </w:pPr>
      <w:rPr>
        <w:rFonts w:ascii="Wingdings" w:hAnsi="Wingdings" w:hint="default"/>
      </w:rPr>
    </w:lvl>
  </w:abstractNum>
  <w:abstractNum w:abstractNumId="2" w15:restartNumberingAfterBreak="0">
    <w:nsid w:val="3A9F2A64"/>
    <w:multiLevelType w:val="hybridMultilevel"/>
    <w:tmpl w:val="EB76C7C4"/>
    <w:lvl w:ilvl="0" w:tplc="31063E90">
      <w:start w:val="1"/>
      <w:numFmt w:val="bullet"/>
      <w:lvlText w:val=""/>
      <w:lvlJc w:val="left"/>
      <w:pPr>
        <w:ind w:left="720" w:hanging="360"/>
      </w:pPr>
      <w:rPr>
        <w:rFonts w:ascii="Symbol" w:hAnsi="Symbol" w:hint="default"/>
      </w:rPr>
    </w:lvl>
    <w:lvl w:ilvl="1" w:tplc="AF0020F4" w:tentative="1">
      <w:start w:val="1"/>
      <w:numFmt w:val="bullet"/>
      <w:lvlText w:val="o"/>
      <w:lvlJc w:val="left"/>
      <w:pPr>
        <w:ind w:left="1440" w:hanging="360"/>
      </w:pPr>
      <w:rPr>
        <w:rFonts w:ascii="Courier New" w:hAnsi="Courier New" w:cs="Courier New" w:hint="default"/>
      </w:rPr>
    </w:lvl>
    <w:lvl w:ilvl="2" w:tplc="A12459E8" w:tentative="1">
      <w:start w:val="1"/>
      <w:numFmt w:val="bullet"/>
      <w:lvlText w:val=""/>
      <w:lvlJc w:val="left"/>
      <w:pPr>
        <w:ind w:left="2160" w:hanging="360"/>
      </w:pPr>
      <w:rPr>
        <w:rFonts w:ascii="Wingdings" w:hAnsi="Wingdings" w:hint="default"/>
      </w:rPr>
    </w:lvl>
    <w:lvl w:ilvl="3" w:tplc="8E3AF232" w:tentative="1">
      <w:start w:val="1"/>
      <w:numFmt w:val="bullet"/>
      <w:lvlText w:val=""/>
      <w:lvlJc w:val="left"/>
      <w:pPr>
        <w:ind w:left="2880" w:hanging="360"/>
      </w:pPr>
      <w:rPr>
        <w:rFonts w:ascii="Symbol" w:hAnsi="Symbol" w:hint="default"/>
      </w:rPr>
    </w:lvl>
    <w:lvl w:ilvl="4" w:tplc="03D686AA" w:tentative="1">
      <w:start w:val="1"/>
      <w:numFmt w:val="bullet"/>
      <w:lvlText w:val="o"/>
      <w:lvlJc w:val="left"/>
      <w:pPr>
        <w:ind w:left="3600" w:hanging="360"/>
      </w:pPr>
      <w:rPr>
        <w:rFonts w:ascii="Courier New" w:hAnsi="Courier New" w:cs="Courier New" w:hint="default"/>
      </w:rPr>
    </w:lvl>
    <w:lvl w:ilvl="5" w:tplc="AE94DED2" w:tentative="1">
      <w:start w:val="1"/>
      <w:numFmt w:val="bullet"/>
      <w:lvlText w:val=""/>
      <w:lvlJc w:val="left"/>
      <w:pPr>
        <w:ind w:left="4320" w:hanging="360"/>
      </w:pPr>
      <w:rPr>
        <w:rFonts w:ascii="Wingdings" w:hAnsi="Wingdings" w:hint="default"/>
      </w:rPr>
    </w:lvl>
    <w:lvl w:ilvl="6" w:tplc="B7920E94" w:tentative="1">
      <w:start w:val="1"/>
      <w:numFmt w:val="bullet"/>
      <w:lvlText w:val=""/>
      <w:lvlJc w:val="left"/>
      <w:pPr>
        <w:ind w:left="5040" w:hanging="360"/>
      </w:pPr>
      <w:rPr>
        <w:rFonts w:ascii="Symbol" w:hAnsi="Symbol" w:hint="default"/>
      </w:rPr>
    </w:lvl>
    <w:lvl w:ilvl="7" w:tplc="91224342" w:tentative="1">
      <w:start w:val="1"/>
      <w:numFmt w:val="bullet"/>
      <w:lvlText w:val="o"/>
      <w:lvlJc w:val="left"/>
      <w:pPr>
        <w:ind w:left="5760" w:hanging="360"/>
      </w:pPr>
      <w:rPr>
        <w:rFonts w:ascii="Courier New" w:hAnsi="Courier New" w:cs="Courier New" w:hint="default"/>
      </w:rPr>
    </w:lvl>
    <w:lvl w:ilvl="8" w:tplc="C61CBC12" w:tentative="1">
      <w:start w:val="1"/>
      <w:numFmt w:val="bullet"/>
      <w:lvlText w:val=""/>
      <w:lvlJc w:val="left"/>
      <w:pPr>
        <w:ind w:left="6480" w:hanging="360"/>
      </w:pPr>
      <w:rPr>
        <w:rFonts w:ascii="Wingdings" w:hAnsi="Wingdings" w:hint="default"/>
      </w:rPr>
    </w:lvl>
  </w:abstractNum>
  <w:abstractNum w:abstractNumId="3" w15:restartNumberingAfterBreak="0">
    <w:nsid w:val="3B0324D4"/>
    <w:multiLevelType w:val="hybridMultilevel"/>
    <w:tmpl w:val="0CE2B5E6"/>
    <w:lvl w:ilvl="0" w:tplc="607AC42A">
      <w:start w:val="1"/>
      <w:numFmt w:val="bullet"/>
      <w:lvlText w:val=""/>
      <w:lvlJc w:val="left"/>
      <w:pPr>
        <w:ind w:left="720" w:hanging="360"/>
      </w:pPr>
      <w:rPr>
        <w:rFonts w:ascii="Symbol" w:hAnsi="Symbol" w:hint="default"/>
        <w:color w:val="7FC444"/>
      </w:rPr>
    </w:lvl>
    <w:lvl w:ilvl="1" w:tplc="2110E9B0" w:tentative="1">
      <w:start w:val="1"/>
      <w:numFmt w:val="bullet"/>
      <w:lvlText w:val="o"/>
      <w:lvlJc w:val="left"/>
      <w:pPr>
        <w:ind w:left="1800" w:hanging="360"/>
      </w:pPr>
      <w:rPr>
        <w:rFonts w:ascii="Courier New" w:hAnsi="Courier New" w:cs="Courier New" w:hint="default"/>
      </w:rPr>
    </w:lvl>
    <w:lvl w:ilvl="2" w:tplc="A28C7BA2" w:tentative="1">
      <w:start w:val="1"/>
      <w:numFmt w:val="bullet"/>
      <w:lvlText w:val=""/>
      <w:lvlJc w:val="left"/>
      <w:pPr>
        <w:ind w:left="2520" w:hanging="360"/>
      </w:pPr>
      <w:rPr>
        <w:rFonts w:ascii="Wingdings" w:hAnsi="Wingdings" w:hint="default"/>
      </w:rPr>
    </w:lvl>
    <w:lvl w:ilvl="3" w:tplc="8B2CA690" w:tentative="1">
      <w:start w:val="1"/>
      <w:numFmt w:val="bullet"/>
      <w:lvlText w:val=""/>
      <w:lvlJc w:val="left"/>
      <w:pPr>
        <w:ind w:left="3240" w:hanging="360"/>
      </w:pPr>
      <w:rPr>
        <w:rFonts w:ascii="Symbol" w:hAnsi="Symbol" w:hint="default"/>
      </w:rPr>
    </w:lvl>
    <w:lvl w:ilvl="4" w:tplc="5554073C" w:tentative="1">
      <w:start w:val="1"/>
      <w:numFmt w:val="bullet"/>
      <w:lvlText w:val="o"/>
      <w:lvlJc w:val="left"/>
      <w:pPr>
        <w:ind w:left="3960" w:hanging="360"/>
      </w:pPr>
      <w:rPr>
        <w:rFonts w:ascii="Courier New" w:hAnsi="Courier New" w:cs="Courier New" w:hint="default"/>
      </w:rPr>
    </w:lvl>
    <w:lvl w:ilvl="5" w:tplc="DC88FAB6" w:tentative="1">
      <w:start w:val="1"/>
      <w:numFmt w:val="bullet"/>
      <w:lvlText w:val=""/>
      <w:lvlJc w:val="left"/>
      <w:pPr>
        <w:ind w:left="4680" w:hanging="360"/>
      </w:pPr>
      <w:rPr>
        <w:rFonts w:ascii="Wingdings" w:hAnsi="Wingdings" w:hint="default"/>
      </w:rPr>
    </w:lvl>
    <w:lvl w:ilvl="6" w:tplc="B63E0152" w:tentative="1">
      <w:start w:val="1"/>
      <w:numFmt w:val="bullet"/>
      <w:lvlText w:val=""/>
      <w:lvlJc w:val="left"/>
      <w:pPr>
        <w:ind w:left="5400" w:hanging="360"/>
      </w:pPr>
      <w:rPr>
        <w:rFonts w:ascii="Symbol" w:hAnsi="Symbol" w:hint="default"/>
      </w:rPr>
    </w:lvl>
    <w:lvl w:ilvl="7" w:tplc="046CFDC0" w:tentative="1">
      <w:start w:val="1"/>
      <w:numFmt w:val="bullet"/>
      <w:lvlText w:val="o"/>
      <w:lvlJc w:val="left"/>
      <w:pPr>
        <w:ind w:left="6120" w:hanging="360"/>
      </w:pPr>
      <w:rPr>
        <w:rFonts w:ascii="Courier New" w:hAnsi="Courier New" w:cs="Courier New" w:hint="default"/>
      </w:rPr>
    </w:lvl>
    <w:lvl w:ilvl="8" w:tplc="3BB87858" w:tentative="1">
      <w:start w:val="1"/>
      <w:numFmt w:val="bullet"/>
      <w:lvlText w:val=""/>
      <w:lvlJc w:val="left"/>
      <w:pPr>
        <w:ind w:left="6840" w:hanging="360"/>
      </w:pPr>
      <w:rPr>
        <w:rFonts w:ascii="Wingdings" w:hAnsi="Wingdings" w:hint="default"/>
      </w:rPr>
    </w:lvl>
  </w:abstractNum>
  <w:abstractNum w:abstractNumId="4" w15:restartNumberingAfterBreak="0">
    <w:nsid w:val="53EC42E2"/>
    <w:multiLevelType w:val="hybridMultilevel"/>
    <w:tmpl w:val="37ECB20A"/>
    <w:lvl w:ilvl="0" w:tplc="F484F91A">
      <w:start w:val="1"/>
      <w:numFmt w:val="bullet"/>
      <w:lvlText w:val=""/>
      <w:lvlJc w:val="left"/>
      <w:pPr>
        <w:ind w:left="720" w:hanging="360"/>
      </w:pPr>
      <w:rPr>
        <w:rFonts w:ascii="Symbol" w:hAnsi="Symbol" w:hint="default"/>
        <w:color w:val="auto"/>
      </w:rPr>
    </w:lvl>
    <w:lvl w:ilvl="1" w:tplc="23E6787E" w:tentative="1">
      <w:start w:val="1"/>
      <w:numFmt w:val="bullet"/>
      <w:lvlText w:val="o"/>
      <w:lvlJc w:val="left"/>
      <w:pPr>
        <w:ind w:left="1440" w:hanging="360"/>
      </w:pPr>
      <w:rPr>
        <w:rFonts w:ascii="Courier New" w:hAnsi="Courier New" w:cs="Courier New" w:hint="default"/>
      </w:rPr>
    </w:lvl>
    <w:lvl w:ilvl="2" w:tplc="E3361D64" w:tentative="1">
      <w:start w:val="1"/>
      <w:numFmt w:val="bullet"/>
      <w:lvlText w:val=""/>
      <w:lvlJc w:val="left"/>
      <w:pPr>
        <w:ind w:left="2160" w:hanging="360"/>
      </w:pPr>
      <w:rPr>
        <w:rFonts w:ascii="Wingdings" w:hAnsi="Wingdings" w:hint="default"/>
      </w:rPr>
    </w:lvl>
    <w:lvl w:ilvl="3" w:tplc="F344FF22" w:tentative="1">
      <w:start w:val="1"/>
      <w:numFmt w:val="bullet"/>
      <w:lvlText w:val=""/>
      <w:lvlJc w:val="left"/>
      <w:pPr>
        <w:ind w:left="2880" w:hanging="360"/>
      </w:pPr>
      <w:rPr>
        <w:rFonts w:ascii="Symbol" w:hAnsi="Symbol" w:hint="default"/>
      </w:rPr>
    </w:lvl>
    <w:lvl w:ilvl="4" w:tplc="589E0624" w:tentative="1">
      <w:start w:val="1"/>
      <w:numFmt w:val="bullet"/>
      <w:lvlText w:val="o"/>
      <w:lvlJc w:val="left"/>
      <w:pPr>
        <w:ind w:left="3600" w:hanging="360"/>
      </w:pPr>
      <w:rPr>
        <w:rFonts w:ascii="Courier New" w:hAnsi="Courier New" w:cs="Courier New" w:hint="default"/>
      </w:rPr>
    </w:lvl>
    <w:lvl w:ilvl="5" w:tplc="0D220F42" w:tentative="1">
      <w:start w:val="1"/>
      <w:numFmt w:val="bullet"/>
      <w:lvlText w:val=""/>
      <w:lvlJc w:val="left"/>
      <w:pPr>
        <w:ind w:left="4320" w:hanging="360"/>
      </w:pPr>
      <w:rPr>
        <w:rFonts w:ascii="Wingdings" w:hAnsi="Wingdings" w:hint="default"/>
      </w:rPr>
    </w:lvl>
    <w:lvl w:ilvl="6" w:tplc="CEAAE286" w:tentative="1">
      <w:start w:val="1"/>
      <w:numFmt w:val="bullet"/>
      <w:lvlText w:val=""/>
      <w:lvlJc w:val="left"/>
      <w:pPr>
        <w:ind w:left="5040" w:hanging="360"/>
      </w:pPr>
      <w:rPr>
        <w:rFonts w:ascii="Symbol" w:hAnsi="Symbol" w:hint="default"/>
      </w:rPr>
    </w:lvl>
    <w:lvl w:ilvl="7" w:tplc="ACC0F7B2" w:tentative="1">
      <w:start w:val="1"/>
      <w:numFmt w:val="bullet"/>
      <w:lvlText w:val="o"/>
      <w:lvlJc w:val="left"/>
      <w:pPr>
        <w:ind w:left="5760" w:hanging="360"/>
      </w:pPr>
      <w:rPr>
        <w:rFonts w:ascii="Courier New" w:hAnsi="Courier New" w:cs="Courier New" w:hint="default"/>
      </w:rPr>
    </w:lvl>
    <w:lvl w:ilvl="8" w:tplc="FD1E2696" w:tentative="1">
      <w:start w:val="1"/>
      <w:numFmt w:val="bullet"/>
      <w:lvlText w:val=""/>
      <w:lvlJc w:val="left"/>
      <w:pPr>
        <w:ind w:left="6480" w:hanging="360"/>
      </w:pPr>
      <w:rPr>
        <w:rFonts w:ascii="Wingdings" w:hAnsi="Wingdings" w:hint="default"/>
      </w:rPr>
    </w:lvl>
  </w:abstractNum>
  <w:abstractNum w:abstractNumId="5" w15:restartNumberingAfterBreak="0">
    <w:nsid w:val="597811DD"/>
    <w:multiLevelType w:val="hybridMultilevel"/>
    <w:tmpl w:val="FA5C2D58"/>
    <w:lvl w:ilvl="0" w:tplc="B5A04834">
      <w:start w:val="1"/>
      <w:numFmt w:val="decimal"/>
      <w:lvlText w:val="%1."/>
      <w:lvlJc w:val="left"/>
      <w:pPr>
        <w:ind w:left="720" w:hanging="360"/>
      </w:pPr>
    </w:lvl>
    <w:lvl w:ilvl="1" w:tplc="56708668" w:tentative="1">
      <w:start w:val="1"/>
      <w:numFmt w:val="lowerLetter"/>
      <w:lvlText w:val="%2."/>
      <w:lvlJc w:val="left"/>
      <w:pPr>
        <w:ind w:left="1440" w:hanging="360"/>
      </w:pPr>
    </w:lvl>
    <w:lvl w:ilvl="2" w:tplc="BA7A487E" w:tentative="1">
      <w:start w:val="1"/>
      <w:numFmt w:val="lowerRoman"/>
      <w:lvlText w:val="%3."/>
      <w:lvlJc w:val="right"/>
      <w:pPr>
        <w:ind w:left="2160" w:hanging="180"/>
      </w:pPr>
    </w:lvl>
    <w:lvl w:ilvl="3" w:tplc="6BC6E9D4" w:tentative="1">
      <w:start w:val="1"/>
      <w:numFmt w:val="decimal"/>
      <w:lvlText w:val="%4."/>
      <w:lvlJc w:val="left"/>
      <w:pPr>
        <w:ind w:left="2880" w:hanging="360"/>
      </w:pPr>
    </w:lvl>
    <w:lvl w:ilvl="4" w:tplc="2C4E03F0" w:tentative="1">
      <w:start w:val="1"/>
      <w:numFmt w:val="lowerLetter"/>
      <w:lvlText w:val="%5."/>
      <w:lvlJc w:val="left"/>
      <w:pPr>
        <w:ind w:left="3600" w:hanging="360"/>
      </w:pPr>
    </w:lvl>
    <w:lvl w:ilvl="5" w:tplc="8576758C" w:tentative="1">
      <w:start w:val="1"/>
      <w:numFmt w:val="lowerRoman"/>
      <w:lvlText w:val="%6."/>
      <w:lvlJc w:val="right"/>
      <w:pPr>
        <w:ind w:left="4320" w:hanging="180"/>
      </w:pPr>
    </w:lvl>
    <w:lvl w:ilvl="6" w:tplc="160C3DF0" w:tentative="1">
      <w:start w:val="1"/>
      <w:numFmt w:val="decimal"/>
      <w:lvlText w:val="%7."/>
      <w:lvlJc w:val="left"/>
      <w:pPr>
        <w:ind w:left="5040" w:hanging="360"/>
      </w:pPr>
    </w:lvl>
    <w:lvl w:ilvl="7" w:tplc="69C4EF6E" w:tentative="1">
      <w:start w:val="1"/>
      <w:numFmt w:val="lowerLetter"/>
      <w:lvlText w:val="%8."/>
      <w:lvlJc w:val="left"/>
      <w:pPr>
        <w:ind w:left="5760" w:hanging="360"/>
      </w:pPr>
    </w:lvl>
    <w:lvl w:ilvl="8" w:tplc="D2A6BE54" w:tentative="1">
      <w:start w:val="1"/>
      <w:numFmt w:val="lowerRoman"/>
      <w:lvlText w:val="%9."/>
      <w:lvlJc w:val="right"/>
      <w:pPr>
        <w:ind w:left="6480" w:hanging="180"/>
      </w:pPr>
    </w:lvl>
  </w:abstractNum>
  <w:abstractNum w:abstractNumId="6" w15:restartNumberingAfterBreak="0">
    <w:nsid w:val="5C4D2CDE"/>
    <w:multiLevelType w:val="hybridMultilevel"/>
    <w:tmpl w:val="5B6827D0"/>
    <w:lvl w:ilvl="0" w:tplc="DD6E5026">
      <w:start w:val="1"/>
      <w:numFmt w:val="bullet"/>
      <w:lvlText w:val=""/>
      <w:lvlJc w:val="left"/>
      <w:pPr>
        <w:ind w:left="720" w:hanging="360"/>
      </w:pPr>
      <w:rPr>
        <w:rFonts w:ascii="Symbol" w:hAnsi="Symbol" w:hint="default"/>
        <w:color w:val="7FC444"/>
      </w:rPr>
    </w:lvl>
    <w:lvl w:ilvl="1" w:tplc="43DC9F12" w:tentative="1">
      <w:start w:val="1"/>
      <w:numFmt w:val="bullet"/>
      <w:lvlText w:val="o"/>
      <w:lvlJc w:val="left"/>
      <w:pPr>
        <w:ind w:left="1440" w:hanging="360"/>
      </w:pPr>
      <w:rPr>
        <w:rFonts w:ascii="Courier New" w:hAnsi="Courier New" w:cs="Courier New" w:hint="default"/>
      </w:rPr>
    </w:lvl>
    <w:lvl w:ilvl="2" w:tplc="DD884BB0" w:tentative="1">
      <w:start w:val="1"/>
      <w:numFmt w:val="bullet"/>
      <w:lvlText w:val=""/>
      <w:lvlJc w:val="left"/>
      <w:pPr>
        <w:ind w:left="2160" w:hanging="360"/>
      </w:pPr>
      <w:rPr>
        <w:rFonts w:ascii="Wingdings" w:hAnsi="Wingdings" w:hint="default"/>
      </w:rPr>
    </w:lvl>
    <w:lvl w:ilvl="3" w:tplc="FB0E140C" w:tentative="1">
      <w:start w:val="1"/>
      <w:numFmt w:val="bullet"/>
      <w:lvlText w:val=""/>
      <w:lvlJc w:val="left"/>
      <w:pPr>
        <w:ind w:left="2880" w:hanging="360"/>
      </w:pPr>
      <w:rPr>
        <w:rFonts w:ascii="Symbol" w:hAnsi="Symbol" w:hint="default"/>
      </w:rPr>
    </w:lvl>
    <w:lvl w:ilvl="4" w:tplc="7088A762" w:tentative="1">
      <w:start w:val="1"/>
      <w:numFmt w:val="bullet"/>
      <w:lvlText w:val="o"/>
      <w:lvlJc w:val="left"/>
      <w:pPr>
        <w:ind w:left="3600" w:hanging="360"/>
      </w:pPr>
      <w:rPr>
        <w:rFonts w:ascii="Courier New" w:hAnsi="Courier New" w:cs="Courier New" w:hint="default"/>
      </w:rPr>
    </w:lvl>
    <w:lvl w:ilvl="5" w:tplc="0192B04E" w:tentative="1">
      <w:start w:val="1"/>
      <w:numFmt w:val="bullet"/>
      <w:lvlText w:val=""/>
      <w:lvlJc w:val="left"/>
      <w:pPr>
        <w:ind w:left="4320" w:hanging="360"/>
      </w:pPr>
      <w:rPr>
        <w:rFonts w:ascii="Wingdings" w:hAnsi="Wingdings" w:hint="default"/>
      </w:rPr>
    </w:lvl>
    <w:lvl w:ilvl="6" w:tplc="2760FF98" w:tentative="1">
      <w:start w:val="1"/>
      <w:numFmt w:val="bullet"/>
      <w:lvlText w:val=""/>
      <w:lvlJc w:val="left"/>
      <w:pPr>
        <w:ind w:left="5040" w:hanging="360"/>
      </w:pPr>
      <w:rPr>
        <w:rFonts w:ascii="Symbol" w:hAnsi="Symbol" w:hint="default"/>
      </w:rPr>
    </w:lvl>
    <w:lvl w:ilvl="7" w:tplc="ED6A95F8" w:tentative="1">
      <w:start w:val="1"/>
      <w:numFmt w:val="bullet"/>
      <w:lvlText w:val="o"/>
      <w:lvlJc w:val="left"/>
      <w:pPr>
        <w:ind w:left="5760" w:hanging="360"/>
      </w:pPr>
      <w:rPr>
        <w:rFonts w:ascii="Courier New" w:hAnsi="Courier New" w:cs="Courier New" w:hint="default"/>
      </w:rPr>
    </w:lvl>
    <w:lvl w:ilvl="8" w:tplc="E972475E" w:tentative="1">
      <w:start w:val="1"/>
      <w:numFmt w:val="bullet"/>
      <w:lvlText w:val=""/>
      <w:lvlJc w:val="left"/>
      <w:pPr>
        <w:ind w:left="6480" w:hanging="360"/>
      </w:pPr>
      <w:rPr>
        <w:rFonts w:ascii="Wingdings" w:hAnsi="Wingdings" w:hint="default"/>
      </w:rPr>
    </w:lvl>
  </w:abstractNum>
  <w:abstractNum w:abstractNumId="7" w15:restartNumberingAfterBreak="0">
    <w:nsid w:val="5EBF00E5"/>
    <w:multiLevelType w:val="hybridMultilevel"/>
    <w:tmpl w:val="79F42C04"/>
    <w:lvl w:ilvl="0" w:tplc="9A926EBA">
      <w:start w:val="1"/>
      <w:numFmt w:val="decimal"/>
      <w:lvlText w:val="%1."/>
      <w:lvlJc w:val="left"/>
      <w:pPr>
        <w:ind w:left="360" w:hanging="360"/>
      </w:pPr>
      <w:rPr>
        <w:rFonts w:ascii="Arial" w:hAnsi="Arial" w:hint="default"/>
        <w:b w:val="0"/>
        <w:bCs w:val="0"/>
        <w:i w:val="0"/>
        <w:color w:val="auto"/>
        <w:sz w:val="22"/>
        <w:szCs w:val="22"/>
      </w:rPr>
    </w:lvl>
    <w:lvl w:ilvl="1" w:tplc="4308EFFA" w:tentative="1">
      <w:start w:val="1"/>
      <w:numFmt w:val="lowerLetter"/>
      <w:lvlText w:val="%2."/>
      <w:lvlJc w:val="left"/>
      <w:pPr>
        <w:ind w:left="1080" w:hanging="360"/>
      </w:pPr>
    </w:lvl>
    <w:lvl w:ilvl="2" w:tplc="FD08B6AA" w:tentative="1">
      <w:start w:val="1"/>
      <w:numFmt w:val="lowerRoman"/>
      <w:lvlText w:val="%3."/>
      <w:lvlJc w:val="right"/>
      <w:pPr>
        <w:ind w:left="1800" w:hanging="180"/>
      </w:pPr>
    </w:lvl>
    <w:lvl w:ilvl="3" w:tplc="41AE35A2" w:tentative="1">
      <w:start w:val="1"/>
      <w:numFmt w:val="decimal"/>
      <w:lvlText w:val="%4."/>
      <w:lvlJc w:val="left"/>
      <w:pPr>
        <w:ind w:left="2520" w:hanging="360"/>
      </w:pPr>
    </w:lvl>
    <w:lvl w:ilvl="4" w:tplc="19DA1438" w:tentative="1">
      <w:start w:val="1"/>
      <w:numFmt w:val="lowerLetter"/>
      <w:lvlText w:val="%5."/>
      <w:lvlJc w:val="left"/>
      <w:pPr>
        <w:ind w:left="3240" w:hanging="360"/>
      </w:pPr>
    </w:lvl>
    <w:lvl w:ilvl="5" w:tplc="2F84526A" w:tentative="1">
      <w:start w:val="1"/>
      <w:numFmt w:val="lowerRoman"/>
      <w:lvlText w:val="%6."/>
      <w:lvlJc w:val="right"/>
      <w:pPr>
        <w:ind w:left="3960" w:hanging="180"/>
      </w:pPr>
    </w:lvl>
    <w:lvl w:ilvl="6" w:tplc="41AAA6D2" w:tentative="1">
      <w:start w:val="1"/>
      <w:numFmt w:val="decimal"/>
      <w:lvlText w:val="%7."/>
      <w:lvlJc w:val="left"/>
      <w:pPr>
        <w:ind w:left="4680" w:hanging="360"/>
      </w:pPr>
    </w:lvl>
    <w:lvl w:ilvl="7" w:tplc="41C0B30C" w:tentative="1">
      <w:start w:val="1"/>
      <w:numFmt w:val="lowerLetter"/>
      <w:lvlText w:val="%8."/>
      <w:lvlJc w:val="left"/>
      <w:pPr>
        <w:ind w:left="5400" w:hanging="360"/>
      </w:pPr>
    </w:lvl>
    <w:lvl w:ilvl="8" w:tplc="4D842C58" w:tentative="1">
      <w:start w:val="1"/>
      <w:numFmt w:val="lowerRoman"/>
      <w:lvlText w:val="%9."/>
      <w:lvlJc w:val="right"/>
      <w:pPr>
        <w:ind w:left="6120" w:hanging="180"/>
      </w:pPr>
    </w:lvl>
  </w:abstractNum>
  <w:abstractNum w:abstractNumId="8" w15:restartNumberingAfterBreak="0">
    <w:nsid w:val="619602A0"/>
    <w:multiLevelType w:val="hybridMultilevel"/>
    <w:tmpl w:val="B004F562"/>
    <w:lvl w:ilvl="0" w:tplc="9EB410A4">
      <w:start w:val="1"/>
      <w:numFmt w:val="bullet"/>
      <w:lvlText w:val=""/>
      <w:lvlJc w:val="left"/>
      <w:pPr>
        <w:ind w:left="720" w:hanging="360"/>
      </w:pPr>
      <w:rPr>
        <w:rFonts w:ascii="Symbol" w:hAnsi="Symbol" w:hint="default"/>
        <w:b w:val="0"/>
        <w:bCs w:val="0"/>
        <w:i w:val="0"/>
        <w:color w:val="auto"/>
        <w:sz w:val="22"/>
        <w:szCs w:val="22"/>
      </w:rPr>
    </w:lvl>
    <w:lvl w:ilvl="1" w:tplc="D33C4A70" w:tentative="1">
      <w:start w:val="1"/>
      <w:numFmt w:val="lowerLetter"/>
      <w:lvlText w:val="%2."/>
      <w:lvlJc w:val="left"/>
      <w:pPr>
        <w:ind w:left="1440" w:hanging="360"/>
      </w:pPr>
    </w:lvl>
    <w:lvl w:ilvl="2" w:tplc="F96C6264" w:tentative="1">
      <w:start w:val="1"/>
      <w:numFmt w:val="lowerRoman"/>
      <w:lvlText w:val="%3."/>
      <w:lvlJc w:val="right"/>
      <w:pPr>
        <w:ind w:left="2160" w:hanging="180"/>
      </w:pPr>
    </w:lvl>
    <w:lvl w:ilvl="3" w:tplc="0EB6B1F2" w:tentative="1">
      <w:start w:val="1"/>
      <w:numFmt w:val="decimal"/>
      <w:lvlText w:val="%4."/>
      <w:lvlJc w:val="left"/>
      <w:pPr>
        <w:ind w:left="2880" w:hanging="360"/>
      </w:pPr>
    </w:lvl>
    <w:lvl w:ilvl="4" w:tplc="3E4C35C6" w:tentative="1">
      <w:start w:val="1"/>
      <w:numFmt w:val="lowerLetter"/>
      <w:lvlText w:val="%5."/>
      <w:lvlJc w:val="left"/>
      <w:pPr>
        <w:ind w:left="3600" w:hanging="360"/>
      </w:pPr>
    </w:lvl>
    <w:lvl w:ilvl="5" w:tplc="3F6A52F4" w:tentative="1">
      <w:start w:val="1"/>
      <w:numFmt w:val="lowerRoman"/>
      <w:lvlText w:val="%6."/>
      <w:lvlJc w:val="right"/>
      <w:pPr>
        <w:ind w:left="4320" w:hanging="180"/>
      </w:pPr>
    </w:lvl>
    <w:lvl w:ilvl="6" w:tplc="BF4E9AF6" w:tentative="1">
      <w:start w:val="1"/>
      <w:numFmt w:val="decimal"/>
      <w:lvlText w:val="%7."/>
      <w:lvlJc w:val="left"/>
      <w:pPr>
        <w:ind w:left="5040" w:hanging="360"/>
      </w:pPr>
    </w:lvl>
    <w:lvl w:ilvl="7" w:tplc="599C2BC0" w:tentative="1">
      <w:start w:val="1"/>
      <w:numFmt w:val="lowerLetter"/>
      <w:lvlText w:val="%8."/>
      <w:lvlJc w:val="left"/>
      <w:pPr>
        <w:ind w:left="5760" w:hanging="360"/>
      </w:pPr>
    </w:lvl>
    <w:lvl w:ilvl="8" w:tplc="AA82A9CA" w:tentative="1">
      <w:start w:val="1"/>
      <w:numFmt w:val="lowerRoman"/>
      <w:lvlText w:val="%9."/>
      <w:lvlJc w:val="right"/>
      <w:pPr>
        <w:ind w:left="6480" w:hanging="180"/>
      </w:pPr>
    </w:lvl>
  </w:abstractNum>
  <w:abstractNum w:abstractNumId="9" w15:restartNumberingAfterBreak="0">
    <w:nsid w:val="63AF7638"/>
    <w:multiLevelType w:val="hybridMultilevel"/>
    <w:tmpl w:val="247ACA9A"/>
    <w:lvl w:ilvl="0" w:tplc="81868A86">
      <w:start w:val="1"/>
      <w:numFmt w:val="bullet"/>
      <w:lvlText w:val=""/>
      <w:lvlJc w:val="left"/>
      <w:pPr>
        <w:ind w:left="1080" w:hanging="360"/>
      </w:pPr>
      <w:rPr>
        <w:rFonts w:ascii="Symbol" w:hAnsi="Symbol" w:hint="default"/>
      </w:rPr>
    </w:lvl>
    <w:lvl w:ilvl="1" w:tplc="A7B2F214" w:tentative="1">
      <w:start w:val="1"/>
      <w:numFmt w:val="bullet"/>
      <w:lvlText w:val="o"/>
      <w:lvlJc w:val="left"/>
      <w:pPr>
        <w:ind w:left="1800" w:hanging="360"/>
      </w:pPr>
      <w:rPr>
        <w:rFonts w:ascii="Courier New" w:hAnsi="Courier New" w:cs="Courier New" w:hint="default"/>
      </w:rPr>
    </w:lvl>
    <w:lvl w:ilvl="2" w:tplc="9C12C6B6" w:tentative="1">
      <w:start w:val="1"/>
      <w:numFmt w:val="bullet"/>
      <w:lvlText w:val=""/>
      <w:lvlJc w:val="left"/>
      <w:pPr>
        <w:ind w:left="2520" w:hanging="360"/>
      </w:pPr>
      <w:rPr>
        <w:rFonts w:ascii="Wingdings" w:hAnsi="Wingdings" w:hint="default"/>
      </w:rPr>
    </w:lvl>
    <w:lvl w:ilvl="3" w:tplc="AF38995A" w:tentative="1">
      <w:start w:val="1"/>
      <w:numFmt w:val="bullet"/>
      <w:lvlText w:val=""/>
      <w:lvlJc w:val="left"/>
      <w:pPr>
        <w:ind w:left="3240" w:hanging="360"/>
      </w:pPr>
      <w:rPr>
        <w:rFonts w:ascii="Symbol" w:hAnsi="Symbol" w:hint="default"/>
      </w:rPr>
    </w:lvl>
    <w:lvl w:ilvl="4" w:tplc="99DC283E" w:tentative="1">
      <w:start w:val="1"/>
      <w:numFmt w:val="bullet"/>
      <w:lvlText w:val="o"/>
      <w:lvlJc w:val="left"/>
      <w:pPr>
        <w:ind w:left="3960" w:hanging="360"/>
      </w:pPr>
      <w:rPr>
        <w:rFonts w:ascii="Courier New" w:hAnsi="Courier New" w:cs="Courier New" w:hint="default"/>
      </w:rPr>
    </w:lvl>
    <w:lvl w:ilvl="5" w:tplc="5D7A6A9C" w:tentative="1">
      <w:start w:val="1"/>
      <w:numFmt w:val="bullet"/>
      <w:lvlText w:val=""/>
      <w:lvlJc w:val="left"/>
      <w:pPr>
        <w:ind w:left="4680" w:hanging="360"/>
      </w:pPr>
      <w:rPr>
        <w:rFonts w:ascii="Wingdings" w:hAnsi="Wingdings" w:hint="default"/>
      </w:rPr>
    </w:lvl>
    <w:lvl w:ilvl="6" w:tplc="71D8FFA2" w:tentative="1">
      <w:start w:val="1"/>
      <w:numFmt w:val="bullet"/>
      <w:lvlText w:val=""/>
      <w:lvlJc w:val="left"/>
      <w:pPr>
        <w:ind w:left="5400" w:hanging="360"/>
      </w:pPr>
      <w:rPr>
        <w:rFonts w:ascii="Symbol" w:hAnsi="Symbol" w:hint="default"/>
      </w:rPr>
    </w:lvl>
    <w:lvl w:ilvl="7" w:tplc="96CCA2B4" w:tentative="1">
      <w:start w:val="1"/>
      <w:numFmt w:val="bullet"/>
      <w:lvlText w:val="o"/>
      <w:lvlJc w:val="left"/>
      <w:pPr>
        <w:ind w:left="6120" w:hanging="360"/>
      </w:pPr>
      <w:rPr>
        <w:rFonts w:ascii="Courier New" w:hAnsi="Courier New" w:cs="Courier New" w:hint="default"/>
      </w:rPr>
    </w:lvl>
    <w:lvl w:ilvl="8" w:tplc="81A8816C" w:tentative="1">
      <w:start w:val="1"/>
      <w:numFmt w:val="bullet"/>
      <w:lvlText w:val=""/>
      <w:lvlJc w:val="left"/>
      <w:pPr>
        <w:ind w:left="6840" w:hanging="360"/>
      </w:pPr>
      <w:rPr>
        <w:rFonts w:ascii="Wingdings" w:hAnsi="Wingdings" w:hint="default"/>
      </w:rPr>
    </w:lvl>
  </w:abstractNum>
  <w:abstractNum w:abstractNumId="10" w15:restartNumberingAfterBreak="0">
    <w:nsid w:val="687524EC"/>
    <w:multiLevelType w:val="hybridMultilevel"/>
    <w:tmpl w:val="C83AE318"/>
    <w:lvl w:ilvl="0" w:tplc="26502A70">
      <w:start w:val="1"/>
      <w:numFmt w:val="bullet"/>
      <w:lvlText w:val=""/>
      <w:lvlJc w:val="left"/>
      <w:pPr>
        <w:ind w:left="720" w:hanging="360"/>
      </w:pPr>
      <w:rPr>
        <w:rFonts w:ascii="Symbol" w:hAnsi="Symbol" w:hint="default"/>
        <w:color w:val="7FC444"/>
      </w:rPr>
    </w:lvl>
    <w:lvl w:ilvl="1" w:tplc="61F4382E" w:tentative="1">
      <w:start w:val="1"/>
      <w:numFmt w:val="bullet"/>
      <w:lvlText w:val="o"/>
      <w:lvlJc w:val="left"/>
      <w:pPr>
        <w:ind w:left="1440" w:hanging="360"/>
      </w:pPr>
      <w:rPr>
        <w:rFonts w:ascii="Courier New" w:hAnsi="Courier New" w:cs="Courier New" w:hint="default"/>
      </w:rPr>
    </w:lvl>
    <w:lvl w:ilvl="2" w:tplc="95F42FFC" w:tentative="1">
      <w:start w:val="1"/>
      <w:numFmt w:val="bullet"/>
      <w:lvlText w:val=""/>
      <w:lvlJc w:val="left"/>
      <w:pPr>
        <w:ind w:left="2160" w:hanging="360"/>
      </w:pPr>
      <w:rPr>
        <w:rFonts w:ascii="Wingdings" w:hAnsi="Wingdings" w:hint="default"/>
      </w:rPr>
    </w:lvl>
    <w:lvl w:ilvl="3" w:tplc="5FF00D28" w:tentative="1">
      <w:start w:val="1"/>
      <w:numFmt w:val="bullet"/>
      <w:lvlText w:val=""/>
      <w:lvlJc w:val="left"/>
      <w:pPr>
        <w:ind w:left="2880" w:hanging="360"/>
      </w:pPr>
      <w:rPr>
        <w:rFonts w:ascii="Symbol" w:hAnsi="Symbol" w:hint="default"/>
      </w:rPr>
    </w:lvl>
    <w:lvl w:ilvl="4" w:tplc="F2703D0E" w:tentative="1">
      <w:start w:val="1"/>
      <w:numFmt w:val="bullet"/>
      <w:lvlText w:val="o"/>
      <w:lvlJc w:val="left"/>
      <w:pPr>
        <w:ind w:left="3600" w:hanging="360"/>
      </w:pPr>
      <w:rPr>
        <w:rFonts w:ascii="Courier New" w:hAnsi="Courier New" w:cs="Courier New" w:hint="default"/>
      </w:rPr>
    </w:lvl>
    <w:lvl w:ilvl="5" w:tplc="936E4C10" w:tentative="1">
      <w:start w:val="1"/>
      <w:numFmt w:val="bullet"/>
      <w:lvlText w:val=""/>
      <w:lvlJc w:val="left"/>
      <w:pPr>
        <w:ind w:left="4320" w:hanging="360"/>
      </w:pPr>
      <w:rPr>
        <w:rFonts w:ascii="Wingdings" w:hAnsi="Wingdings" w:hint="default"/>
      </w:rPr>
    </w:lvl>
    <w:lvl w:ilvl="6" w:tplc="6B4EEE6C" w:tentative="1">
      <w:start w:val="1"/>
      <w:numFmt w:val="bullet"/>
      <w:lvlText w:val=""/>
      <w:lvlJc w:val="left"/>
      <w:pPr>
        <w:ind w:left="5040" w:hanging="360"/>
      </w:pPr>
      <w:rPr>
        <w:rFonts w:ascii="Symbol" w:hAnsi="Symbol" w:hint="default"/>
      </w:rPr>
    </w:lvl>
    <w:lvl w:ilvl="7" w:tplc="5598FE3E" w:tentative="1">
      <w:start w:val="1"/>
      <w:numFmt w:val="bullet"/>
      <w:lvlText w:val="o"/>
      <w:lvlJc w:val="left"/>
      <w:pPr>
        <w:ind w:left="5760" w:hanging="360"/>
      </w:pPr>
      <w:rPr>
        <w:rFonts w:ascii="Courier New" w:hAnsi="Courier New" w:cs="Courier New" w:hint="default"/>
      </w:rPr>
    </w:lvl>
    <w:lvl w:ilvl="8" w:tplc="16BEB824" w:tentative="1">
      <w:start w:val="1"/>
      <w:numFmt w:val="bullet"/>
      <w:lvlText w:val=""/>
      <w:lvlJc w:val="left"/>
      <w:pPr>
        <w:ind w:left="6480" w:hanging="360"/>
      </w:pPr>
      <w:rPr>
        <w:rFonts w:ascii="Wingdings" w:hAnsi="Wingdings" w:hint="default"/>
      </w:rPr>
    </w:lvl>
  </w:abstractNum>
  <w:abstractNum w:abstractNumId="11" w15:restartNumberingAfterBreak="0">
    <w:nsid w:val="6E981066"/>
    <w:multiLevelType w:val="hybridMultilevel"/>
    <w:tmpl w:val="29A03522"/>
    <w:lvl w:ilvl="0" w:tplc="598CBFC4">
      <w:start w:val="1"/>
      <w:numFmt w:val="bullet"/>
      <w:lvlText w:val=""/>
      <w:lvlJc w:val="left"/>
      <w:pPr>
        <w:ind w:left="720" w:hanging="360"/>
      </w:pPr>
      <w:rPr>
        <w:rFonts w:ascii="Symbol" w:hAnsi="Symbol" w:hint="default"/>
        <w:color w:val="7FC444"/>
      </w:rPr>
    </w:lvl>
    <w:lvl w:ilvl="1" w:tplc="7B088400" w:tentative="1">
      <w:start w:val="1"/>
      <w:numFmt w:val="bullet"/>
      <w:lvlText w:val="o"/>
      <w:lvlJc w:val="left"/>
      <w:pPr>
        <w:ind w:left="1440" w:hanging="360"/>
      </w:pPr>
      <w:rPr>
        <w:rFonts w:ascii="Courier New" w:hAnsi="Courier New" w:cs="Courier New" w:hint="default"/>
      </w:rPr>
    </w:lvl>
    <w:lvl w:ilvl="2" w:tplc="586CBE30" w:tentative="1">
      <w:start w:val="1"/>
      <w:numFmt w:val="bullet"/>
      <w:lvlText w:val=""/>
      <w:lvlJc w:val="left"/>
      <w:pPr>
        <w:ind w:left="2160" w:hanging="360"/>
      </w:pPr>
      <w:rPr>
        <w:rFonts w:ascii="Wingdings" w:hAnsi="Wingdings" w:hint="default"/>
      </w:rPr>
    </w:lvl>
    <w:lvl w:ilvl="3" w:tplc="CE08977A" w:tentative="1">
      <w:start w:val="1"/>
      <w:numFmt w:val="bullet"/>
      <w:lvlText w:val=""/>
      <w:lvlJc w:val="left"/>
      <w:pPr>
        <w:ind w:left="2880" w:hanging="360"/>
      </w:pPr>
      <w:rPr>
        <w:rFonts w:ascii="Symbol" w:hAnsi="Symbol" w:hint="default"/>
      </w:rPr>
    </w:lvl>
    <w:lvl w:ilvl="4" w:tplc="9AF8CC58" w:tentative="1">
      <w:start w:val="1"/>
      <w:numFmt w:val="bullet"/>
      <w:lvlText w:val="o"/>
      <w:lvlJc w:val="left"/>
      <w:pPr>
        <w:ind w:left="3600" w:hanging="360"/>
      </w:pPr>
      <w:rPr>
        <w:rFonts w:ascii="Courier New" w:hAnsi="Courier New" w:cs="Courier New" w:hint="default"/>
      </w:rPr>
    </w:lvl>
    <w:lvl w:ilvl="5" w:tplc="F63C0034" w:tentative="1">
      <w:start w:val="1"/>
      <w:numFmt w:val="bullet"/>
      <w:lvlText w:val=""/>
      <w:lvlJc w:val="left"/>
      <w:pPr>
        <w:ind w:left="4320" w:hanging="360"/>
      </w:pPr>
      <w:rPr>
        <w:rFonts w:ascii="Wingdings" w:hAnsi="Wingdings" w:hint="default"/>
      </w:rPr>
    </w:lvl>
    <w:lvl w:ilvl="6" w:tplc="3EE8CE74" w:tentative="1">
      <w:start w:val="1"/>
      <w:numFmt w:val="bullet"/>
      <w:lvlText w:val=""/>
      <w:lvlJc w:val="left"/>
      <w:pPr>
        <w:ind w:left="5040" w:hanging="360"/>
      </w:pPr>
      <w:rPr>
        <w:rFonts w:ascii="Symbol" w:hAnsi="Symbol" w:hint="default"/>
      </w:rPr>
    </w:lvl>
    <w:lvl w:ilvl="7" w:tplc="D5523596" w:tentative="1">
      <w:start w:val="1"/>
      <w:numFmt w:val="bullet"/>
      <w:lvlText w:val="o"/>
      <w:lvlJc w:val="left"/>
      <w:pPr>
        <w:ind w:left="5760" w:hanging="360"/>
      </w:pPr>
      <w:rPr>
        <w:rFonts w:ascii="Courier New" w:hAnsi="Courier New" w:cs="Courier New" w:hint="default"/>
      </w:rPr>
    </w:lvl>
    <w:lvl w:ilvl="8" w:tplc="25685470" w:tentative="1">
      <w:start w:val="1"/>
      <w:numFmt w:val="bullet"/>
      <w:lvlText w:val=""/>
      <w:lvlJc w:val="left"/>
      <w:pPr>
        <w:ind w:left="6480" w:hanging="360"/>
      </w:pPr>
      <w:rPr>
        <w:rFonts w:ascii="Wingdings" w:hAnsi="Wingdings" w:hint="default"/>
      </w:rPr>
    </w:lvl>
  </w:abstractNum>
  <w:abstractNum w:abstractNumId="12" w15:restartNumberingAfterBreak="0">
    <w:nsid w:val="7A1E1721"/>
    <w:multiLevelType w:val="hybridMultilevel"/>
    <w:tmpl w:val="F22AED50"/>
    <w:lvl w:ilvl="0" w:tplc="594662AE">
      <w:start w:val="1"/>
      <w:numFmt w:val="bullet"/>
      <w:lvlText w:val=""/>
      <w:lvlJc w:val="left"/>
      <w:pPr>
        <w:ind w:left="644" w:hanging="360"/>
      </w:pPr>
      <w:rPr>
        <w:rFonts w:ascii="Symbol" w:hAnsi="Symbol" w:hint="default"/>
      </w:rPr>
    </w:lvl>
    <w:lvl w:ilvl="1" w:tplc="355EE416" w:tentative="1">
      <w:start w:val="1"/>
      <w:numFmt w:val="bullet"/>
      <w:lvlText w:val="o"/>
      <w:lvlJc w:val="left"/>
      <w:pPr>
        <w:ind w:left="1364" w:hanging="360"/>
      </w:pPr>
      <w:rPr>
        <w:rFonts w:ascii="Courier New" w:hAnsi="Courier New" w:cs="Courier New" w:hint="default"/>
      </w:rPr>
    </w:lvl>
    <w:lvl w:ilvl="2" w:tplc="B8540B6C" w:tentative="1">
      <w:start w:val="1"/>
      <w:numFmt w:val="bullet"/>
      <w:lvlText w:val=""/>
      <w:lvlJc w:val="left"/>
      <w:pPr>
        <w:ind w:left="2084" w:hanging="360"/>
      </w:pPr>
      <w:rPr>
        <w:rFonts w:ascii="Wingdings" w:hAnsi="Wingdings" w:hint="default"/>
      </w:rPr>
    </w:lvl>
    <w:lvl w:ilvl="3" w:tplc="6EB80C30" w:tentative="1">
      <w:start w:val="1"/>
      <w:numFmt w:val="bullet"/>
      <w:lvlText w:val=""/>
      <w:lvlJc w:val="left"/>
      <w:pPr>
        <w:ind w:left="2804" w:hanging="360"/>
      </w:pPr>
      <w:rPr>
        <w:rFonts w:ascii="Symbol" w:hAnsi="Symbol" w:hint="default"/>
      </w:rPr>
    </w:lvl>
    <w:lvl w:ilvl="4" w:tplc="F59616F4" w:tentative="1">
      <w:start w:val="1"/>
      <w:numFmt w:val="bullet"/>
      <w:lvlText w:val="o"/>
      <w:lvlJc w:val="left"/>
      <w:pPr>
        <w:ind w:left="3524" w:hanging="360"/>
      </w:pPr>
      <w:rPr>
        <w:rFonts w:ascii="Courier New" w:hAnsi="Courier New" w:cs="Courier New" w:hint="default"/>
      </w:rPr>
    </w:lvl>
    <w:lvl w:ilvl="5" w:tplc="100E3A7A" w:tentative="1">
      <w:start w:val="1"/>
      <w:numFmt w:val="bullet"/>
      <w:lvlText w:val=""/>
      <w:lvlJc w:val="left"/>
      <w:pPr>
        <w:ind w:left="4244" w:hanging="360"/>
      </w:pPr>
      <w:rPr>
        <w:rFonts w:ascii="Wingdings" w:hAnsi="Wingdings" w:hint="default"/>
      </w:rPr>
    </w:lvl>
    <w:lvl w:ilvl="6" w:tplc="AF6A2958" w:tentative="1">
      <w:start w:val="1"/>
      <w:numFmt w:val="bullet"/>
      <w:lvlText w:val=""/>
      <w:lvlJc w:val="left"/>
      <w:pPr>
        <w:ind w:left="4964" w:hanging="360"/>
      </w:pPr>
      <w:rPr>
        <w:rFonts w:ascii="Symbol" w:hAnsi="Symbol" w:hint="default"/>
      </w:rPr>
    </w:lvl>
    <w:lvl w:ilvl="7" w:tplc="724418BA" w:tentative="1">
      <w:start w:val="1"/>
      <w:numFmt w:val="bullet"/>
      <w:lvlText w:val="o"/>
      <w:lvlJc w:val="left"/>
      <w:pPr>
        <w:ind w:left="5684" w:hanging="360"/>
      </w:pPr>
      <w:rPr>
        <w:rFonts w:ascii="Courier New" w:hAnsi="Courier New" w:cs="Courier New" w:hint="default"/>
      </w:rPr>
    </w:lvl>
    <w:lvl w:ilvl="8" w:tplc="DB34D69C" w:tentative="1">
      <w:start w:val="1"/>
      <w:numFmt w:val="bullet"/>
      <w:lvlText w:val=""/>
      <w:lvlJc w:val="left"/>
      <w:pPr>
        <w:ind w:left="6404" w:hanging="360"/>
      </w:pPr>
      <w:rPr>
        <w:rFonts w:ascii="Wingdings" w:hAnsi="Wingdings" w:hint="default"/>
      </w:rPr>
    </w:lvl>
  </w:abstractNum>
  <w:abstractNum w:abstractNumId="13" w15:restartNumberingAfterBreak="0">
    <w:nsid w:val="7A317A7D"/>
    <w:multiLevelType w:val="hybridMultilevel"/>
    <w:tmpl w:val="AF20FC76"/>
    <w:lvl w:ilvl="0" w:tplc="8CC27C86">
      <w:start w:val="1"/>
      <w:numFmt w:val="bullet"/>
      <w:lvlText w:val=""/>
      <w:lvlJc w:val="left"/>
      <w:pPr>
        <w:ind w:left="720" w:hanging="360"/>
      </w:pPr>
      <w:rPr>
        <w:rFonts w:ascii="Symbol" w:hAnsi="Symbol" w:hint="default"/>
        <w:b w:val="0"/>
        <w:bCs w:val="0"/>
        <w:i w:val="0"/>
        <w:color w:val="auto"/>
        <w:sz w:val="22"/>
        <w:szCs w:val="22"/>
      </w:rPr>
    </w:lvl>
    <w:lvl w:ilvl="1" w:tplc="824E8858" w:tentative="1">
      <w:start w:val="1"/>
      <w:numFmt w:val="lowerLetter"/>
      <w:lvlText w:val="%2."/>
      <w:lvlJc w:val="left"/>
      <w:pPr>
        <w:ind w:left="1440" w:hanging="360"/>
      </w:pPr>
    </w:lvl>
    <w:lvl w:ilvl="2" w:tplc="FE6E812A" w:tentative="1">
      <w:start w:val="1"/>
      <w:numFmt w:val="lowerRoman"/>
      <w:lvlText w:val="%3."/>
      <w:lvlJc w:val="right"/>
      <w:pPr>
        <w:ind w:left="2160" w:hanging="180"/>
      </w:pPr>
    </w:lvl>
    <w:lvl w:ilvl="3" w:tplc="BDAE76CC" w:tentative="1">
      <w:start w:val="1"/>
      <w:numFmt w:val="decimal"/>
      <w:lvlText w:val="%4."/>
      <w:lvlJc w:val="left"/>
      <w:pPr>
        <w:ind w:left="2880" w:hanging="360"/>
      </w:pPr>
    </w:lvl>
    <w:lvl w:ilvl="4" w:tplc="F3F80BB2" w:tentative="1">
      <w:start w:val="1"/>
      <w:numFmt w:val="lowerLetter"/>
      <w:lvlText w:val="%5."/>
      <w:lvlJc w:val="left"/>
      <w:pPr>
        <w:ind w:left="3600" w:hanging="360"/>
      </w:pPr>
    </w:lvl>
    <w:lvl w:ilvl="5" w:tplc="09B6CBA8" w:tentative="1">
      <w:start w:val="1"/>
      <w:numFmt w:val="lowerRoman"/>
      <w:lvlText w:val="%6."/>
      <w:lvlJc w:val="right"/>
      <w:pPr>
        <w:ind w:left="4320" w:hanging="180"/>
      </w:pPr>
    </w:lvl>
    <w:lvl w:ilvl="6" w:tplc="646884EE" w:tentative="1">
      <w:start w:val="1"/>
      <w:numFmt w:val="decimal"/>
      <w:lvlText w:val="%7."/>
      <w:lvlJc w:val="left"/>
      <w:pPr>
        <w:ind w:left="5040" w:hanging="360"/>
      </w:pPr>
    </w:lvl>
    <w:lvl w:ilvl="7" w:tplc="1F16018A" w:tentative="1">
      <w:start w:val="1"/>
      <w:numFmt w:val="lowerLetter"/>
      <w:lvlText w:val="%8."/>
      <w:lvlJc w:val="left"/>
      <w:pPr>
        <w:ind w:left="5760" w:hanging="360"/>
      </w:pPr>
    </w:lvl>
    <w:lvl w:ilvl="8" w:tplc="8CB232F4" w:tentative="1">
      <w:start w:val="1"/>
      <w:numFmt w:val="lowerRoman"/>
      <w:lvlText w:val="%9."/>
      <w:lvlJc w:val="right"/>
      <w:pPr>
        <w:ind w:left="6480" w:hanging="180"/>
      </w:pPr>
    </w:lvl>
  </w:abstractNum>
  <w:abstractNum w:abstractNumId="14" w15:restartNumberingAfterBreak="0">
    <w:nsid w:val="7C6872A1"/>
    <w:multiLevelType w:val="hybridMultilevel"/>
    <w:tmpl w:val="700E460A"/>
    <w:lvl w:ilvl="0" w:tplc="207A633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893647D0" w:tentative="1">
      <w:start w:val="1"/>
      <w:numFmt w:val="bullet"/>
      <w:lvlText w:val="o"/>
      <w:lvlJc w:val="left"/>
      <w:pPr>
        <w:tabs>
          <w:tab w:val="num" w:pos="1440"/>
        </w:tabs>
        <w:ind w:left="1440" w:hanging="360"/>
      </w:pPr>
      <w:rPr>
        <w:rFonts w:ascii="Courier New" w:hAnsi="Courier New" w:hint="default"/>
      </w:rPr>
    </w:lvl>
    <w:lvl w:ilvl="2" w:tplc="723E456A" w:tentative="1">
      <w:start w:val="1"/>
      <w:numFmt w:val="bullet"/>
      <w:lvlText w:val=""/>
      <w:lvlJc w:val="left"/>
      <w:pPr>
        <w:tabs>
          <w:tab w:val="num" w:pos="2160"/>
        </w:tabs>
        <w:ind w:left="2160" w:hanging="360"/>
      </w:pPr>
      <w:rPr>
        <w:rFonts w:ascii="Wingdings" w:hAnsi="Wingdings" w:hint="default"/>
      </w:rPr>
    </w:lvl>
    <w:lvl w:ilvl="3" w:tplc="4E86D99C" w:tentative="1">
      <w:start w:val="1"/>
      <w:numFmt w:val="bullet"/>
      <w:lvlText w:val=""/>
      <w:lvlJc w:val="left"/>
      <w:pPr>
        <w:tabs>
          <w:tab w:val="num" w:pos="2880"/>
        </w:tabs>
        <w:ind w:left="2880" w:hanging="360"/>
      </w:pPr>
      <w:rPr>
        <w:rFonts w:ascii="Symbol" w:hAnsi="Symbol" w:hint="default"/>
      </w:rPr>
    </w:lvl>
    <w:lvl w:ilvl="4" w:tplc="D5C2E9EA" w:tentative="1">
      <w:start w:val="1"/>
      <w:numFmt w:val="bullet"/>
      <w:lvlText w:val="o"/>
      <w:lvlJc w:val="left"/>
      <w:pPr>
        <w:tabs>
          <w:tab w:val="num" w:pos="3600"/>
        </w:tabs>
        <w:ind w:left="3600" w:hanging="360"/>
      </w:pPr>
      <w:rPr>
        <w:rFonts w:ascii="Courier New" w:hAnsi="Courier New" w:hint="default"/>
      </w:rPr>
    </w:lvl>
    <w:lvl w:ilvl="5" w:tplc="5A7A5B4C" w:tentative="1">
      <w:start w:val="1"/>
      <w:numFmt w:val="bullet"/>
      <w:lvlText w:val=""/>
      <w:lvlJc w:val="left"/>
      <w:pPr>
        <w:tabs>
          <w:tab w:val="num" w:pos="4320"/>
        </w:tabs>
        <w:ind w:left="4320" w:hanging="360"/>
      </w:pPr>
      <w:rPr>
        <w:rFonts w:ascii="Wingdings" w:hAnsi="Wingdings" w:hint="default"/>
      </w:rPr>
    </w:lvl>
    <w:lvl w:ilvl="6" w:tplc="F666581E" w:tentative="1">
      <w:start w:val="1"/>
      <w:numFmt w:val="bullet"/>
      <w:lvlText w:val=""/>
      <w:lvlJc w:val="left"/>
      <w:pPr>
        <w:tabs>
          <w:tab w:val="num" w:pos="5040"/>
        </w:tabs>
        <w:ind w:left="5040" w:hanging="360"/>
      </w:pPr>
      <w:rPr>
        <w:rFonts w:ascii="Symbol" w:hAnsi="Symbol" w:hint="default"/>
      </w:rPr>
    </w:lvl>
    <w:lvl w:ilvl="7" w:tplc="071651DA" w:tentative="1">
      <w:start w:val="1"/>
      <w:numFmt w:val="bullet"/>
      <w:lvlText w:val="o"/>
      <w:lvlJc w:val="left"/>
      <w:pPr>
        <w:tabs>
          <w:tab w:val="num" w:pos="5760"/>
        </w:tabs>
        <w:ind w:left="5760" w:hanging="360"/>
      </w:pPr>
      <w:rPr>
        <w:rFonts w:ascii="Courier New" w:hAnsi="Courier New" w:hint="default"/>
      </w:rPr>
    </w:lvl>
    <w:lvl w:ilvl="8" w:tplc="909427D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72BD8"/>
    <w:multiLevelType w:val="hybridMultilevel"/>
    <w:tmpl w:val="78A6E71E"/>
    <w:lvl w:ilvl="0" w:tplc="E250CB02">
      <w:start w:val="1"/>
      <w:numFmt w:val="bullet"/>
      <w:lvlText w:val=""/>
      <w:lvlJc w:val="left"/>
      <w:pPr>
        <w:ind w:left="1440" w:hanging="360"/>
      </w:pPr>
      <w:rPr>
        <w:rFonts w:ascii="Symbol" w:hAnsi="Symbol" w:hint="default"/>
      </w:rPr>
    </w:lvl>
    <w:lvl w:ilvl="1" w:tplc="9E42DC3A">
      <w:start w:val="1"/>
      <w:numFmt w:val="bullet"/>
      <w:lvlText w:val="o"/>
      <w:lvlJc w:val="left"/>
      <w:pPr>
        <w:ind w:left="2160" w:hanging="360"/>
      </w:pPr>
      <w:rPr>
        <w:rFonts w:ascii="Courier New" w:hAnsi="Courier New" w:cs="Courier New" w:hint="default"/>
      </w:rPr>
    </w:lvl>
    <w:lvl w:ilvl="2" w:tplc="5C7093D8">
      <w:start w:val="1"/>
      <w:numFmt w:val="bullet"/>
      <w:lvlText w:val=""/>
      <w:lvlJc w:val="left"/>
      <w:pPr>
        <w:ind w:left="2880" w:hanging="360"/>
      </w:pPr>
      <w:rPr>
        <w:rFonts w:ascii="Wingdings" w:hAnsi="Wingdings" w:hint="default"/>
      </w:rPr>
    </w:lvl>
    <w:lvl w:ilvl="3" w:tplc="57C48B16">
      <w:start w:val="1"/>
      <w:numFmt w:val="bullet"/>
      <w:lvlText w:val=""/>
      <w:lvlJc w:val="left"/>
      <w:pPr>
        <w:ind w:left="3600" w:hanging="360"/>
      </w:pPr>
      <w:rPr>
        <w:rFonts w:ascii="Symbol" w:hAnsi="Symbol" w:hint="default"/>
      </w:rPr>
    </w:lvl>
    <w:lvl w:ilvl="4" w:tplc="723E1122">
      <w:start w:val="1"/>
      <w:numFmt w:val="bullet"/>
      <w:lvlText w:val="o"/>
      <w:lvlJc w:val="left"/>
      <w:pPr>
        <w:ind w:left="4320" w:hanging="360"/>
      </w:pPr>
      <w:rPr>
        <w:rFonts w:ascii="Courier New" w:hAnsi="Courier New" w:cs="Courier New" w:hint="default"/>
      </w:rPr>
    </w:lvl>
    <w:lvl w:ilvl="5" w:tplc="910AAB54">
      <w:start w:val="1"/>
      <w:numFmt w:val="bullet"/>
      <w:lvlText w:val=""/>
      <w:lvlJc w:val="left"/>
      <w:pPr>
        <w:ind w:left="5040" w:hanging="360"/>
      </w:pPr>
      <w:rPr>
        <w:rFonts w:ascii="Wingdings" w:hAnsi="Wingdings" w:hint="default"/>
      </w:rPr>
    </w:lvl>
    <w:lvl w:ilvl="6" w:tplc="32F0A89A">
      <w:start w:val="1"/>
      <w:numFmt w:val="bullet"/>
      <w:lvlText w:val=""/>
      <w:lvlJc w:val="left"/>
      <w:pPr>
        <w:ind w:left="5760" w:hanging="360"/>
      </w:pPr>
      <w:rPr>
        <w:rFonts w:ascii="Symbol" w:hAnsi="Symbol" w:hint="default"/>
      </w:rPr>
    </w:lvl>
    <w:lvl w:ilvl="7" w:tplc="8F38CCEC">
      <w:start w:val="1"/>
      <w:numFmt w:val="bullet"/>
      <w:lvlText w:val="o"/>
      <w:lvlJc w:val="left"/>
      <w:pPr>
        <w:ind w:left="6480" w:hanging="360"/>
      </w:pPr>
      <w:rPr>
        <w:rFonts w:ascii="Courier New" w:hAnsi="Courier New" w:cs="Courier New" w:hint="default"/>
      </w:rPr>
    </w:lvl>
    <w:lvl w:ilvl="8" w:tplc="FDD0C8FC">
      <w:start w:val="1"/>
      <w:numFmt w:val="bullet"/>
      <w:lvlText w:val=""/>
      <w:lvlJc w:val="left"/>
      <w:pPr>
        <w:ind w:left="7200" w:hanging="360"/>
      </w:pPr>
      <w:rPr>
        <w:rFonts w:ascii="Wingdings" w:hAnsi="Wingdings" w:hint="default"/>
      </w:rPr>
    </w:lvl>
  </w:abstractNum>
  <w:abstractNum w:abstractNumId="16" w15:restartNumberingAfterBreak="0">
    <w:nsid w:val="7FEF54B2"/>
    <w:multiLevelType w:val="hybridMultilevel"/>
    <w:tmpl w:val="75B62ACE"/>
    <w:lvl w:ilvl="0" w:tplc="2E8E7A98">
      <w:start w:val="1"/>
      <w:numFmt w:val="decimal"/>
      <w:lvlText w:val="%1."/>
      <w:lvlJc w:val="left"/>
      <w:pPr>
        <w:ind w:left="720" w:hanging="360"/>
      </w:pPr>
    </w:lvl>
    <w:lvl w:ilvl="1" w:tplc="7B887548" w:tentative="1">
      <w:start w:val="1"/>
      <w:numFmt w:val="lowerLetter"/>
      <w:lvlText w:val="%2."/>
      <w:lvlJc w:val="left"/>
      <w:pPr>
        <w:ind w:left="1440" w:hanging="360"/>
      </w:pPr>
    </w:lvl>
    <w:lvl w:ilvl="2" w:tplc="ECE49280" w:tentative="1">
      <w:start w:val="1"/>
      <w:numFmt w:val="lowerRoman"/>
      <w:lvlText w:val="%3."/>
      <w:lvlJc w:val="right"/>
      <w:pPr>
        <w:ind w:left="2160" w:hanging="180"/>
      </w:pPr>
    </w:lvl>
    <w:lvl w:ilvl="3" w:tplc="B5FC1144" w:tentative="1">
      <w:start w:val="1"/>
      <w:numFmt w:val="decimal"/>
      <w:lvlText w:val="%4."/>
      <w:lvlJc w:val="left"/>
      <w:pPr>
        <w:ind w:left="2880" w:hanging="360"/>
      </w:pPr>
    </w:lvl>
    <w:lvl w:ilvl="4" w:tplc="CCF6966A" w:tentative="1">
      <w:start w:val="1"/>
      <w:numFmt w:val="lowerLetter"/>
      <w:lvlText w:val="%5."/>
      <w:lvlJc w:val="left"/>
      <w:pPr>
        <w:ind w:left="3600" w:hanging="360"/>
      </w:pPr>
    </w:lvl>
    <w:lvl w:ilvl="5" w:tplc="F000B5A0" w:tentative="1">
      <w:start w:val="1"/>
      <w:numFmt w:val="lowerRoman"/>
      <w:lvlText w:val="%6."/>
      <w:lvlJc w:val="right"/>
      <w:pPr>
        <w:ind w:left="4320" w:hanging="180"/>
      </w:pPr>
    </w:lvl>
    <w:lvl w:ilvl="6" w:tplc="3CD4F78C" w:tentative="1">
      <w:start w:val="1"/>
      <w:numFmt w:val="decimal"/>
      <w:lvlText w:val="%7."/>
      <w:lvlJc w:val="left"/>
      <w:pPr>
        <w:ind w:left="5040" w:hanging="360"/>
      </w:pPr>
    </w:lvl>
    <w:lvl w:ilvl="7" w:tplc="6426691A" w:tentative="1">
      <w:start w:val="1"/>
      <w:numFmt w:val="lowerLetter"/>
      <w:lvlText w:val="%8."/>
      <w:lvlJc w:val="left"/>
      <w:pPr>
        <w:ind w:left="5760" w:hanging="360"/>
      </w:pPr>
    </w:lvl>
    <w:lvl w:ilvl="8" w:tplc="979266EC"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10"/>
  </w:num>
  <w:num w:numId="5">
    <w:abstractNumId w:val="4"/>
  </w:num>
  <w:num w:numId="6">
    <w:abstractNumId w:val="1"/>
  </w:num>
  <w:num w:numId="7">
    <w:abstractNumId w:val="3"/>
  </w:num>
  <w:num w:numId="8">
    <w:abstractNumId w:val="7"/>
  </w:num>
  <w:num w:numId="9">
    <w:abstractNumId w:val="16"/>
  </w:num>
  <w:num w:numId="10">
    <w:abstractNumId w:val="5"/>
  </w:num>
  <w:num w:numId="11">
    <w:abstractNumId w:val="13"/>
  </w:num>
  <w:num w:numId="12">
    <w:abstractNumId w:val="8"/>
  </w:num>
  <w:num w:numId="13">
    <w:abstractNumId w:val="2"/>
  </w:num>
  <w:num w:numId="14">
    <w:abstractNumId w:val="0"/>
  </w:num>
  <w:num w:numId="15">
    <w:abstractNumId w:val="9"/>
  </w:num>
  <w:num w:numId="16">
    <w:abstractNumId w:val="12"/>
  </w:num>
  <w:num w:numId="17">
    <w:abstractNumId w:val="7"/>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153"/>
    <w:rsid w:val="000E3153"/>
    <w:rsid w:val="00C62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5604"/>
  <w15:docId w15:val="{8E0179B0-C8D9-48B9-86B3-998E7B65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668A0"/>
    <w:pPr>
      <w:spacing w:after="100" w:afterAutospacing="1" w:line="240" w:lineRule="auto"/>
      <w:outlineLvl w:val="1"/>
    </w:pPr>
    <w:rPr>
      <w:rFonts w:asciiTheme="majorHAnsi" w:eastAsia="Times New Roman" w:hAnsiTheme="majorHAnsi" w:cstheme="majorHAnsi"/>
      <w:b/>
      <w:bCs/>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668A0"/>
    <w:rPr>
      <w:rFonts w:asciiTheme="majorHAnsi" w:eastAsia="Times New Roman" w:hAnsiTheme="majorHAnsi" w:cstheme="majorHAnsi"/>
      <w:b/>
      <w:bCs/>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link w:val="ListParagraphChar"/>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uiPriority w:val="99"/>
    <w:rsid w:val="00837C0A"/>
    <w:rPr>
      <w:sz w:val="16"/>
      <w:szCs w:val="16"/>
    </w:rPr>
  </w:style>
  <w:style w:type="paragraph" w:styleId="CommentText">
    <w:name w:val="annotation text"/>
    <w:basedOn w:val="Normal"/>
    <w:link w:val="CommentTextChar"/>
    <w:uiPriority w:val="99"/>
    <w:rsid w:val="00837C0A"/>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37C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D5F09"/>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D5F09"/>
    <w:rPr>
      <w:rFonts w:ascii="Arial" w:eastAsia="Times New Roman" w:hAnsi="Arial" w:cs="Times New Roman"/>
      <w:b/>
      <w:bCs/>
      <w:sz w:val="20"/>
      <w:szCs w:val="20"/>
    </w:rPr>
  </w:style>
  <w:style w:type="character" w:customStyle="1" w:styleId="ListParagraphChar">
    <w:name w:val="List Paragraph Char"/>
    <w:link w:val="ListParagraph"/>
    <w:uiPriority w:val="34"/>
    <w:locked/>
    <w:rsid w:val="00CA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B011EA5-B663-4337-AC0D-571FDCD5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Neil Halton</cp:lastModifiedBy>
  <cp:revision>11</cp:revision>
  <cp:lastPrinted>2014-03-21T13:56:00Z</cp:lastPrinted>
  <dcterms:created xsi:type="dcterms:W3CDTF">2021-12-21T09:43:00Z</dcterms:created>
  <dcterms:modified xsi:type="dcterms:W3CDTF">2022-01-10T09:01:00Z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Draft Council Agenda Briefing</vt:lpwstr>
  </property>
  <property fmtid="{D5CDD505-2E9C-101B-9397-08002B2CF9AE}" pid="3" name="IssueTitle">
    <vt:lpwstr>Fees and Charges 2022/23</vt:lpwstr>
  </property>
  <property fmtid="{D5CDD505-2E9C-101B-9397-08002B2CF9AE}" pid="4" name="LeadDirector">
    <vt:lpwstr>Director of Finance and Section 151 Officer
</vt:lpwstr>
  </property>
  <property fmtid="{D5CDD505-2E9C-101B-9397-08002B2CF9AE}" pid="5" name="LeadMember">
    <vt:lpwstr>Cabinet Member (Finance, Property and Assets)
</vt:lpwstr>
  </property>
  <property fmtid="{D5CDD505-2E9C-101B-9397-08002B2CF9AE}" pid="6" name="LeadOfficer">
    <vt:lpwstr>Neil Halton, Louise Mattinson, James McNulty
Neil Halton, Louise Mattinson, James McNulty</vt:lpwstr>
  </property>
  <property fmtid="{D5CDD505-2E9C-101B-9397-08002B2CF9AE}" pid="7" name="LeadOfficerEmail">
    <vt:lpwstr>neil.halton@southribble.gov.uk, louise.mattinson@southribble.gov.uk, james.mcnulty@southribble.gov.uk</vt:lpwstr>
  </property>
  <property fmtid="{D5CDD505-2E9C-101B-9397-08002B2CF9AE}" pid="8" name="LeadOfficerPost">
    <vt:lpwstr>Senior Management Accountant, Director of Finance and Section 151 Officer, Senior Management Accountant</vt:lpwstr>
  </property>
  <property fmtid="{D5CDD505-2E9C-101B-9397-08002B2CF9AE}" pid="9" name="MeetingDate">
    <vt:lpwstr>Wednesday, 19 January 2022</vt:lpwstr>
  </property>
  <property fmtid="{D5CDD505-2E9C-101B-9397-08002B2CF9AE}" pid="10" name="MeetingDateLegal">
    <vt:lpwstr>MeetingDateLegal</vt:lpwstr>
  </property>
</Properties>
</file>